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CB037" w14:textId="77777777" w:rsidR="00612402" w:rsidRDefault="00612402" w:rsidP="00612402">
      <w:pPr>
        <w:snapToGrid w:val="0"/>
        <w:spacing w:line="680" w:lineRule="exact"/>
        <w:ind w:firstLineChars="200" w:firstLine="880"/>
        <w:rPr>
          <w:rFonts w:ascii="方正小标宋简体" w:eastAsia="方正小标宋简体" w:hAnsi="方正小标宋简体" w:cs="方正小标宋简体"/>
          <w:sz w:val="44"/>
        </w:rPr>
      </w:pPr>
      <w:bookmarkStart w:id="0" w:name="_GoBack"/>
      <w:bookmarkEnd w:id="0"/>
      <w:r>
        <w:rPr>
          <w:rFonts w:ascii="方正小标宋简体" w:eastAsia="方正小标宋简体" w:hAnsi="方正小标宋简体" w:cs="方正小标宋简体" w:hint="eastAsia"/>
          <w:sz w:val="44"/>
        </w:rPr>
        <w:t>河南省社科联2022年度调研课题指南</w:t>
      </w:r>
    </w:p>
    <w:p w14:paraId="76610A24" w14:textId="77777777" w:rsidR="00612402" w:rsidRDefault="00612402" w:rsidP="00612402">
      <w:pPr>
        <w:spacing w:line="700" w:lineRule="exact"/>
        <w:jc w:val="center"/>
        <w:rPr>
          <w:b/>
          <w:bCs/>
          <w:sz w:val="44"/>
        </w:rPr>
      </w:pPr>
      <w:r>
        <w:rPr>
          <w:rFonts w:ascii="方正小标宋简体" w:eastAsia="方正小标宋简体" w:hAnsi="方正小标宋简体" w:cs="方正小标宋简体" w:hint="eastAsia"/>
          <w:sz w:val="44"/>
        </w:rPr>
        <w:t>参考选题</w:t>
      </w:r>
      <w:r>
        <w:rPr>
          <w:rFonts w:hint="eastAsia"/>
          <w:b/>
          <w:bCs/>
          <w:sz w:val="44"/>
        </w:rPr>
        <w:t>（</w:t>
      </w:r>
      <w:r>
        <w:rPr>
          <w:rFonts w:ascii="方正小标宋简体" w:eastAsia="方正小标宋简体" w:hAnsi="方正小标宋简体" w:cs="方正小标宋简体" w:hint="eastAsia"/>
          <w:sz w:val="44"/>
        </w:rPr>
        <w:t>185项</w:t>
      </w:r>
      <w:r>
        <w:rPr>
          <w:rFonts w:hint="eastAsia"/>
          <w:b/>
          <w:bCs/>
          <w:sz w:val="44"/>
        </w:rPr>
        <w:t>）</w:t>
      </w:r>
    </w:p>
    <w:p w14:paraId="03CEF0F5" w14:textId="77777777" w:rsidR="00612402" w:rsidRDefault="00612402" w:rsidP="00612402">
      <w:pPr>
        <w:rPr>
          <w:rFonts w:ascii="仿宋_GB2312" w:eastAsia="仿宋_GB2312" w:hAnsi="仿宋_GB2312" w:cs="仿宋_GB2312"/>
          <w:color w:val="000000"/>
          <w:sz w:val="32"/>
          <w:szCs w:val="32"/>
        </w:rPr>
      </w:pPr>
    </w:p>
    <w:p w14:paraId="34FE8D71" w14:textId="77777777" w:rsidR="00612402" w:rsidRDefault="00612402" w:rsidP="00612402">
      <w:pPr>
        <w:ind w:left="480" w:hangingChars="150" w:hanging="480"/>
        <w:jc w:val="left"/>
        <w:outlineLvl w:val="0"/>
        <w:rPr>
          <w:rFonts w:ascii="黑体" w:eastAsia="黑体" w:hAnsi="黑体" w:cs="黑体"/>
          <w:bCs/>
          <w:sz w:val="32"/>
          <w:szCs w:val="32"/>
        </w:rPr>
      </w:pPr>
      <w:bookmarkStart w:id="1" w:name="_Toc92878074"/>
      <w:r>
        <w:rPr>
          <w:rFonts w:ascii="黑体" w:eastAsia="黑体" w:hAnsi="黑体" w:cs="黑体" w:hint="eastAsia"/>
          <w:bCs/>
          <w:sz w:val="32"/>
          <w:szCs w:val="32"/>
        </w:rPr>
        <w:t>马列·科社</w:t>
      </w:r>
      <w:bookmarkEnd w:id="1"/>
    </w:p>
    <w:p w14:paraId="248508DC" w14:textId="77777777" w:rsidR="00612402" w:rsidRDefault="00612402" w:rsidP="00612402">
      <w:pPr>
        <w:rPr>
          <w:rFonts w:ascii="宋体" w:hAnsi="宋体" w:cs="宋体"/>
          <w:sz w:val="32"/>
          <w:szCs w:val="32"/>
        </w:rPr>
      </w:pPr>
      <w:r>
        <w:rPr>
          <w:rFonts w:ascii="宋体" w:hAnsi="宋体" w:cs="宋体" w:hint="eastAsia"/>
          <w:sz w:val="32"/>
          <w:szCs w:val="32"/>
        </w:rPr>
        <w:t>1.习近平经济思想研究</w:t>
      </w:r>
    </w:p>
    <w:p w14:paraId="1EB1AD7A" w14:textId="77777777" w:rsidR="00612402" w:rsidRDefault="00612402" w:rsidP="00612402">
      <w:pPr>
        <w:rPr>
          <w:rFonts w:ascii="宋体" w:hAnsi="宋体" w:cs="宋体"/>
          <w:sz w:val="32"/>
          <w:szCs w:val="32"/>
        </w:rPr>
      </w:pPr>
      <w:r>
        <w:rPr>
          <w:rFonts w:ascii="宋体" w:hAnsi="宋体" w:cs="宋体" w:hint="eastAsia"/>
          <w:sz w:val="32"/>
          <w:szCs w:val="32"/>
        </w:rPr>
        <w:t>2.习近平法治思想研究</w:t>
      </w:r>
    </w:p>
    <w:p w14:paraId="2158D4B9" w14:textId="77777777" w:rsidR="00612402" w:rsidRDefault="00612402" w:rsidP="00612402">
      <w:pPr>
        <w:rPr>
          <w:rFonts w:ascii="宋体" w:hAnsi="宋体" w:cs="宋体"/>
          <w:sz w:val="32"/>
          <w:szCs w:val="32"/>
        </w:rPr>
      </w:pPr>
      <w:r>
        <w:rPr>
          <w:rFonts w:ascii="宋体" w:hAnsi="宋体" w:cs="宋体" w:hint="eastAsia"/>
          <w:sz w:val="32"/>
          <w:szCs w:val="32"/>
        </w:rPr>
        <w:t>3.习近平生态文明思想研究</w:t>
      </w:r>
    </w:p>
    <w:p w14:paraId="67E587E9" w14:textId="77777777" w:rsidR="00612402" w:rsidRDefault="00612402" w:rsidP="00612402">
      <w:pPr>
        <w:rPr>
          <w:rFonts w:ascii="宋体" w:hAnsi="宋体" w:cs="宋体"/>
          <w:sz w:val="32"/>
          <w:szCs w:val="32"/>
        </w:rPr>
      </w:pPr>
      <w:r>
        <w:rPr>
          <w:rFonts w:ascii="宋体" w:hAnsi="宋体" w:cs="宋体" w:hint="eastAsia"/>
          <w:sz w:val="32"/>
          <w:szCs w:val="32"/>
        </w:rPr>
        <w:t>4.习近平新时代中国特色社会主义思想是中华文化和中国精神的时代精华研究</w:t>
      </w:r>
    </w:p>
    <w:p w14:paraId="6B9BD327" w14:textId="77777777" w:rsidR="00612402" w:rsidRDefault="00612402" w:rsidP="00612402">
      <w:pPr>
        <w:rPr>
          <w:rFonts w:ascii="宋体" w:hAnsi="宋体" w:cs="宋体"/>
          <w:sz w:val="32"/>
          <w:szCs w:val="32"/>
        </w:rPr>
      </w:pPr>
      <w:r>
        <w:rPr>
          <w:rFonts w:ascii="宋体" w:hAnsi="宋体" w:cs="宋体" w:hint="eastAsia"/>
          <w:sz w:val="32"/>
          <w:szCs w:val="32"/>
        </w:rPr>
        <w:t>5.习近平新时代中国特色社会主义思想在河南的生动实践研究</w:t>
      </w:r>
    </w:p>
    <w:p w14:paraId="54007361" w14:textId="77777777" w:rsidR="00612402" w:rsidRDefault="00612402" w:rsidP="00612402">
      <w:pPr>
        <w:rPr>
          <w:rFonts w:ascii="宋体" w:hAnsi="宋体" w:cs="宋体"/>
          <w:sz w:val="32"/>
          <w:szCs w:val="32"/>
        </w:rPr>
      </w:pPr>
      <w:r>
        <w:rPr>
          <w:rFonts w:ascii="宋体" w:hAnsi="宋体" w:cs="宋体" w:hint="eastAsia"/>
          <w:sz w:val="32"/>
          <w:szCs w:val="32"/>
        </w:rPr>
        <w:t>6.马克思主义中国化“两个结合”的内涵及规律研究</w:t>
      </w:r>
    </w:p>
    <w:p w14:paraId="305745F4" w14:textId="77777777" w:rsidR="00612402" w:rsidRDefault="00612402" w:rsidP="00612402">
      <w:pPr>
        <w:rPr>
          <w:rFonts w:ascii="宋体" w:hAnsi="宋体" w:cs="宋体"/>
          <w:sz w:val="32"/>
          <w:szCs w:val="32"/>
        </w:rPr>
      </w:pPr>
      <w:r>
        <w:rPr>
          <w:rFonts w:ascii="宋体" w:hAnsi="宋体" w:cs="宋体" w:hint="eastAsia"/>
          <w:sz w:val="32"/>
          <w:szCs w:val="32"/>
        </w:rPr>
        <w:t>7.中国式现代化道路研究</w:t>
      </w:r>
    </w:p>
    <w:p w14:paraId="1F2362D5" w14:textId="77777777" w:rsidR="00612402" w:rsidRDefault="00612402" w:rsidP="00612402">
      <w:pPr>
        <w:rPr>
          <w:rFonts w:ascii="宋体" w:hAnsi="宋体" w:cs="宋体"/>
          <w:sz w:val="32"/>
          <w:szCs w:val="32"/>
        </w:rPr>
      </w:pPr>
      <w:r>
        <w:rPr>
          <w:rFonts w:ascii="宋体" w:hAnsi="宋体" w:cs="宋体" w:hint="eastAsia"/>
          <w:sz w:val="32"/>
          <w:szCs w:val="32"/>
        </w:rPr>
        <w:t>8.人类文明新形态研究</w:t>
      </w:r>
    </w:p>
    <w:p w14:paraId="2B9339E8" w14:textId="77777777" w:rsidR="00612402" w:rsidRDefault="00612402" w:rsidP="00612402">
      <w:pPr>
        <w:rPr>
          <w:rFonts w:ascii="宋体" w:hAnsi="宋体" w:cs="宋体"/>
          <w:sz w:val="32"/>
          <w:szCs w:val="32"/>
        </w:rPr>
      </w:pPr>
      <w:r>
        <w:rPr>
          <w:rFonts w:ascii="宋体" w:hAnsi="宋体" w:cs="宋体" w:hint="eastAsia"/>
          <w:sz w:val="32"/>
          <w:szCs w:val="32"/>
        </w:rPr>
        <w:t>9.社会主义意识形态理论话语创新研究</w:t>
      </w:r>
    </w:p>
    <w:p w14:paraId="4A21396B" w14:textId="77777777" w:rsidR="00612402" w:rsidRDefault="00612402" w:rsidP="00612402">
      <w:pPr>
        <w:rPr>
          <w:rFonts w:ascii="宋体" w:hAnsi="宋体" w:cs="宋体"/>
          <w:sz w:val="32"/>
          <w:szCs w:val="32"/>
        </w:rPr>
      </w:pPr>
      <w:r>
        <w:rPr>
          <w:rFonts w:ascii="宋体" w:hAnsi="宋体" w:cs="宋体" w:hint="eastAsia"/>
          <w:sz w:val="32"/>
          <w:szCs w:val="32"/>
        </w:rPr>
        <w:t>10.构建主流意识形态认同机制研究</w:t>
      </w:r>
    </w:p>
    <w:p w14:paraId="77A4AA4A" w14:textId="77777777" w:rsidR="00612402" w:rsidRDefault="00612402" w:rsidP="00612402">
      <w:pPr>
        <w:rPr>
          <w:rFonts w:ascii="宋体" w:hAnsi="宋体" w:cs="宋体"/>
          <w:sz w:val="32"/>
          <w:szCs w:val="32"/>
        </w:rPr>
      </w:pPr>
    </w:p>
    <w:p w14:paraId="0325D2B8" w14:textId="77777777" w:rsidR="00612402" w:rsidRDefault="00612402" w:rsidP="00612402">
      <w:pPr>
        <w:rPr>
          <w:rFonts w:ascii="黑体" w:eastAsia="黑体" w:hAnsi="黑体" w:cs="黑体"/>
          <w:sz w:val="32"/>
          <w:szCs w:val="32"/>
        </w:rPr>
      </w:pPr>
      <w:bookmarkStart w:id="2" w:name="_Toc92878075"/>
      <w:bookmarkStart w:id="3" w:name="_Toc92287228"/>
      <w:r>
        <w:rPr>
          <w:rFonts w:ascii="黑体" w:eastAsia="黑体" w:hAnsi="黑体" w:cs="黑体" w:hint="eastAsia"/>
          <w:sz w:val="32"/>
          <w:szCs w:val="32"/>
        </w:rPr>
        <w:t>党史·党建</w:t>
      </w:r>
      <w:bookmarkEnd w:id="2"/>
      <w:bookmarkEnd w:id="3"/>
    </w:p>
    <w:p w14:paraId="5D119DCE" w14:textId="77777777" w:rsidR="00612402" w:rsidRDefault="00612402" w:rsidP="00612402">
      <w:pPr>
        <w:rPr>
          <w:rFonts w:ascii="宋体" w:hAnsi="宋体" w:cs="宋体"/>
          <w:sz w:val="32"/>
          <w:szCs w:val="32"/>
        </w:rPr>
      </w:pPr>
      <w:r>
        <w:rPr>
          <w:rFonts w:ascii="宋体" w:hAnsi="宋体" w:cs="宋体" w:hint="eastAsia"/>
          <w:sz w:val="32"/>
          <w:szCs w:val="32"/>
        </w:rPr>
        <w:t>11.中国共产党三个“历史决议”的比较研究</w:t>
      </w:r>
    </w:p>
    <w:p w14:paraId="07DFD430" w14:textId="77777777" w:rsidR="00612402" w:rsidRDefault="00612402" w:rsidP="00612402">
      <w:pPr>
        <w:rPr>
          <w:rFonts w:ascii="宋体" w:hAnsi="宋体" w:cs="宋体"/>
          <w:sz w:val="32"/>
          <w:szCs w:val="32"/>
        </w:rPr>
      </w:pPr>
      <w:r>
        <w:rPr>
          <w:rFonts w:ascii="宋体" w:hAnsi="宋体" w:cs="宋体" w:hint="eastAsia"/>
          <w:sz w:val="32"/>
          <w:szCs w:val="32"/>
        </w:rPr>
        <w:t>12.“两个确立”对新时代党和国家事业发展的决定性意义研究</w:t>
      </w:r>
    </w:p>
    <w:p w14:paraId="30DBF295" w14:textId="77777777" w:rsidR="00612402" w:rsidRDefault="00612402" w:rsidP="00612402">
      <w:pPr>
        <w:rPr>
          <w:rFonts w:ascii="宋体" w:hAnsi="宋体" w:cs="宋体"/>
          <w:sz w:val="32"/>
          <w:szCs w:val="32"/>
        </w:rPr>
      </w:pPr>
      <w:r>
        <w:rPr>
          <w:rFonts w:ascii="宋体" w:hAnsi="宋体" w:cs="宋体" w:hint="eastAsia"/>
          <w:sz w:val="32"/>
          <w:szCs w:val="32"/>
        </w:rPr>
        <w:t>13.伟大建党精神形成的理论渊源、实践基础、文化底蕴研究</w:t>
      </w:r>
    </w:p>
    <w:p w14:paraId="00F5FA00" w14:textId="77777777" w:rsidR="00612402" w:rsidRDefault="00612402" w:rsidP="00612402">
      <w:pPr>
        <w:rPr>
          <w:rFonts w:ascii="宋体" w:hAnsi="宋体" w:cs="宋体"/>
          <w:sz w:val="32"/>
          <w:szCs w:val="32"/>
        </w:rPr>
      </w:pPr>
      <w:r>
        <w:rPr>
          <w:rFonts w:ascii="宋体" w:hAnsi="宋体" w:cs="宋体" w:hint="eastAsia"/>
          <w:sz w:val="32"/>
          <w:szCs w:val="32"/>
        </w:rPr>
        <w:lastRenderedPageBreak/>
        <w:t>14.新时代中国共产党执政形象研究</w:t>
      </w:r>
    </w:p>
    <w:p w14:paraId="77848A7E" w14:textId="77777777" w:rsidR="00612402" w:rsidRDefault="00612402" w:rsidP="00612402">
      <w:pPr>
        <w:rPr>
          <w:rFonts w:ascii="宋体" w:hAnsi="宋体" w:cs="宋体"/>
          <w:sz w:val="32"/>
          <w:szCs w:val="32"/>
        </w:rPr>
      </w:pPr>
      <w:r>
        <w:rPr>
          <w:rFonts w:ascii="宋体" w:hAnsi="宋体" w:cs="宋体" w:hint="eastAsia"/>
          <w:sz w:val="32"/>
          <w:szCs w:val="32"/>
        </w:rPr>
        <w:t>15.百年河南革命传统和精神谱系研究</w:t>
      </w:r>
    </w:p>
    <w:p w14:paraId="32C20254" w14:textId="77777777" w:rsidR="00612402" w:rsidRDefault="00612402" w:rsidP="00612402">
      <w:pPr>
        <w:rPr>
          <w:rFonts w:ascii="宋体" w:hAnsi="宋体" w:cs="宋体"/>
          <w:sz w:val="32"/>
          <w:szCs w:val="32"/>
        </w:rPr>
      </w:pPr>
      <w:r>
        <w:rPr>
          <w:rFonts w:ascii="宋体" w:hAnsi="宋体" w:cs="宋体" w:hint="eastAsia"/>
          <w:sz w:val="32"/>
          <w:szCs w:val="32"/>
        </w:rPr>
        <w:t xml:space="preserve">16.红色资源融入党史学习教育的路径研究 </w:t>
      </w:r>
    </w:p>
    <w:p w14:paraId="57E02DF3" w14:textId="77777777" w:rsidR="00612402" w:rsidRDefault="00612402" w:rsidP="00612402">
      <w:pPr>
        <w:rPr>
          <w:rFonts w:ascii="宋体" w:hAnsi="宋体" w:cs="宋体"/>
          <w:sz w:val="32"/>
          <w:szCs w:val="32"/>
        </w:rPr>
      </w:pPr>
      <w:r>
        <w:rPr>
          <w:rFonts w:ascii="宋体" w:hAnsi="宋体" w:cs="宋体" w:hint="eastAsia"/>
          <w:sz w:val="32"/>
          <w:szCs w:val="32"/>
        </w:rPr>
        <w:t>17.新业态党组织建设的现实困境与优化路径研究</w:t>
      </w:r>
    </w:p>
    <w:p w14:paraId="4E4FB086" w14:textId="77777777" w:rsidR="00612402" w:rsidRDefault="00612402" w:rsidP="00612402">
      <w:pPr>
        <w:rPr>
          <w:rFonts w:ascii="宋体" w:hAnsi="宋体" w:cs="宋体"/>
          <w:sz w:val="32"/>
          <w:szCs w:val="32"/>
        </w:rPr>
      </w:pPr>
      <w:r>
        <w:rPr>
          <w:rFonts w:ascii="宋体" w:hAnsi="宋体" w:cs="宋体" w:hint="eastAsia"/>
          <w:sz w:val="32"/>
          <w:szCs w:val="32"/>
        </w:rPr>
        <w:t>18.社区党建引领机制建设研究</w:t>
      </w:r>
    </w:p>
    <w:p w14:paraId="6233D813" w14:textId="77777777" w:rsidR="00612402" w:rsidRDefault="00612402" w:rsidP="00612402">
      <w:pPr>
        <w:rPr>
          <w:rFonts w:ascii="宋体" w:hAnsi="宋体" w:cs="宋体"/>
          <w:sz w:val="32"/>
          <w:szCs w:val="32"/>
        </w:rPr>
      </w:pPr>
      <w:r>
        <w:rPr>
          <w:rFonts w:ascii="宋体" w:hAnsi="宋体" w:cs="宋体" w:hint="eastAsia"/>
          <w:sz w:val="32"/>
          <w:szCs w:val="32"/>
        </w:rPr>
        <w:t>19.有效推进社会组织党建的路径研究</w:t>
      </w:r>
    </w:p>
    <w:p w14:paraId="79F5311B" w14:textId="77777777" w:rsidR="00612402" w:rsidRDefault="00612402" w:rsidP="00612402">
      <w:pPr>
        <w:rPr>
          <w:rFonts w:ascii="宋体" w:hAnsi="宋体" w:cs="宋体"/>
          <w:sz w:val="32"/>
          <w:szCs w:val="32"/>
        </w:rPr>
      </w:pPr>
      <w:r>
        <w:rPr>
          <w:rFonts w:ascii="宋体" w:hAnsi="宋体" w:cs="宋体" w:hint="eastAsia"/>
          <w:sz w:val="32"/>
          <w:szCs w:val="32"/>
        </w:rPr>
        <w:t>20.重大项目建设中党建与实际工作融合研究</w:t>
      </w:r>
    </w:p>
    <w:p w14:paraId="4E69E1B4" w14:textId="77777777" w:rsidR="00612402" w:rsidRDefault="00612402" w:rsidP="00612402">
      <w:pPr>
        <w:rPr>
          <w:rFonts w:ascii="宋体" w:hAnsi="宋体" w:cs="宋体"/>
          <w:sz w:val="32"/>
          <w:szCs w:val="32"/>
        </w:rPr>
      </w:pPr>
      <w:r>
        <w:rPr>
          <w:rFonts w:ascii="宋体" w:hAnsi="宋体" w:cs="宋体" w:hint="eastAsia"/>
          <w:sz w:val="32"/>
          <w:szCs w:val="32"/>
        </w:rPr>
        <w:t>21.信息化时代加强高校意识形态工作的策略研究</w:t>
      </w:r>
    </w:p>
    <w:p w14:paraId="4F048AD6" w14:textId="77777777" w:rsidR="00612402" w:rsidRDefault="00612402" w:rsidP="00612402">
      <w:pPr>
        <w:rPr>
          <w:rFonts w:ascii="宋体" w:hAnsi="宋体" w:cs="宋体"/>
          <w:sz w:val="32"/>
          <w:szCs w:val="32"/>
        </w:rPr>
      </w:pPr>
      <w:r>
        <w:rPr>
          <w:rFonts w:ascii="宋体" w:hAnsi="宋体" w:cs="宋体" w:hint="eastAsia"/>
          <w:sz w:val="32"/>
          <w:szCs w:val="32"/>
        </w:rPr>
        <w:t>22.激励干部担当作为干事创业对策研究</w:t>
      </w:r>
    </w:p>
    <w:p w14:paraId="7C4F026A" w14:textId="77777777" w:rsidR="00612402" w:rsidRDefault="00612402" w:rsidP="00612402">
      <w:pPr>
        <w:rPr>
          <w:rFonts w:ascii="宋体" w:hAnsi="宋体" w:cs="宋体"/>
          <w:sz w:val="32"/>
          <w:szCs w:val="32"/>
        </w:rPr>
      </w:pPr>
      <w:r>
        <w:rPr>
          <w:rFonts w:ascii="宋体" w:hAnsi="宋体" w:cs="宋体" w:hint="eastAsia"/>
          <w:sz w:val="32"/>
          <w:szCs w:val="32"/>
        </w:rPr>
        <w:t>23.中青年干部增强斗争本领和党性修养研究</w:t>
      </w:r>
    </w:p>
    <w:p w14:paraId="7E1C9211" w14:textId="77777777" w:rsidR="00612402" w:rsidRDefault="00612402" w:rsidP="00612402">
      <w:pPr>
        <w:rPr>
          <w:rFonts w:ascii="宋体" w:hAnsi="宋体" w:cs="宋体"/>
          <w:sz w:val="32"/>
          <w:szCs w:val="32"/>
        </w:rPr>
      </w:pPr>
      <w:r>
        <w:rPr>
          <w:rFonts w:ascii="宋体" w:hAnsi="宋体" w:cs="宋体" w:hint="eastAsia"/>
          <w:sz w:val="32"/>
          <w:szCs w:val="32"/>
        </w:rPr>
        <w:t>24.农村“一肩挑”干部队伍职业化管理路径研究</w:t>
      </w:r>
    </w:p>
    <w:p w14:paraId="291C963B" w14:textId="77777777" w:rsidR="00612402" w:rsidRDefault="00612402" w:rsidP="00612402">
      <w:pPr>
        <w:rPr>
          <w:rFonts w:ascii="宋体" w:hAnsi="宋体" w:cs="宋体"/>
          <w:sz w:val="32"/>
          <w:szCs w:val="32"/>
        </w:rPr>
      </w:pPr>
      <w:r>
        <w:rPr>
          <w:rFonts w:ascii="宋体" w:hAnsi="宋体" w:cs="宋体" w:hint="eastAsia"/>
          <w:sz w:val="32"/>
          <w:szCs w:val="32"/>
        </w:rPr>
        <w:t xml:space="preserve">25.乡村振兴背景下河南农村基层带头人队伍建设路径研究 </w:t>
      </w:r>
    </w:p>
    <w:p w14:paraId="48BC193E" w14:textId="77777777" w:rsidR="00612402" w:rsidRDefault="00612402" w:rsidP="00612402">
      <w:pPr>
        <w:rPr>
          <w:rFonts w:ascii="宋体" w:hAnsi="宋体" w:cs="宋体"/>
          <w:sz w:val="32"/>
          <w:szCs w:val="32"/>
        </w:rPr>
      </w:pPr>
      <w:r>
        <w:rPr>
          <w:rFonts w:ascii="宋体" w:hAnsi="宋体" w:cs="宋体" w:hint="eastAsia"/>
          <w:sz w:val="32"/>
          <w:szCs w:val="32"/>
        </w:rPr>
        <w:t>26.“清廉河南”建设的目标取向与实现路径研究</w:t>
      </w:r>
    </w:p>
    <w:p w14:paraId="7321481F" w14:textId="77777777" w:rsidR="00612402" w:rsidRDefault="00612402" w:rsidP="00612402">
      <w:pPr>
        <w:rPr>
          <w:rFonts w:ascii="宋体" w:hAnsi="宋体" w:cs="宋体"/>
          <w:sz w:val="32"/>
          <w:szCs w:val="32"/>
        </w:rPr>
      </w:pPr>
      <w:r>
        <w:rPr>
          <w:rFonts w:ascii="宋体" w:hAnsi="宋体" w:cs="宋体" w:hint="eastAsia"/>
          <w:sz w:val="32"/>
          <w:szCs w:val="32"/>
        </w:rPr>
        <w:t>27.“蹲苗育苗”计划实施效果与完善路径研究</w:t>
      </w:r>
    </w:p>
    <w:p w14:paraId="5ED8BCFA" w14:textId="77777777" w:rsidR="00612402" w:rsidRDefault="00612402" w:rsidP="00612402">
      <w:pPr>
        <w:rPr>
          <w:rFonts w:ascii="宋体" w:hAnsi="宋体" w:cs="宋体"/>
          <w:sz w:val="32"/>
          <w:szCs w:val="32"/>
        </w:rPr>
      </w:pPr>
    </w:p>
    <w:p w14:paraId="3BD6BC6E" w14:textId="77777777" w:rsidR="00612402" w:rsidRDefault="009C0A0B" w:rsidP="00612402">
      <w:pPr>
        <w:rPr>
          <w:rFonts w:ascii="黑体" w:eastAsia="黑体" w:hAnsi="黑体" w:cs="黑体"/>
          <w:sz w:val="32"/>
          <w:szCs w:val="32"/>
        </w:rPr>
      </w:pPr>
      <w:hyperlink w:anchor="_Toc60086856" w:history="1">
        <w:r w:rsidR="00612402">
          <w:rPr>
            <w:rFonts w:ascii="黑体" w:eastAsia="黑体" w:hAnsi="黑体" w:cs="黑体" w:hint="eastAsia"/>
            <w:sz w:val="32"/>
            <w:szCs w:val="32"/>
          </w:rPr>
          <w:t>哲学</w:t>
        </w:r>
      </w:hyperlink>
    </w:p>
    <w:p w14:paraId="38079A3C" w14:textId="77777777" w:rsidR="00612402" w:rsidRDefault="00612402" w:rsidP="00612402">
      <w:pPr>
        <w:rPr>
          <w:rFonts w:ascii="宋体" w:hAnsi="宋体" w:cs="宋体"/>
          <w:sz w:val="32"/>
          <w:szCs w:val="32"/>
        </w:rPr>
      </w:pPr>
      <w:r>
        <w:rPr>
          <w:rFonts w:ascii="宋体" w:hAnsi="宋体" w:cs="宋体" w:hint="eastAsia"/>
          <w:sz w:val="32"/>
          <w:szCs w:val="32"/>
        </w:rPr>
        <w:t>28.习近平新时代中国特色社会主义思想的哲学研究</w:t>
      </w:r>
    </w:p>
    <w:p w14:paraId="16B4B436" w14:textId="77777777" w:rsidR="00612402" w:rsidRDefault="00612402" w:rsidP="00612402">
      <w:pPr>
        <w:rPr>
          <w:rFonts w:ascii="宋体" w:hAnsi="宋体" w:cs="宋体"/>
          <w:sz w:val="32"/>
          <w:szCs w:val="32"/>
        </w:rPr>
      </w:pPr>
      <w:r>
        <w:rPr>
          <w:rFonts w:ascii="宋体" w:hAnsi="宋体" w:cs="宋体" w:hint="eastAsia"/>
          <w:sz w:val="32"/>
          <w:szCs w:val="32"/>
        </w:rPr>
        <w:t>29.共同富裕的哲学研究</w:t>
      </w:r>
    </w:p>
    <w:p w14:paraId="2D7228E0" w14:textId="77777777" w:rsidR="00612402" w:rsidRDefault="00612402" w:rsidP="00612402">
      <w:pPr>
        <w:rPr>
          <w:rFonts w:ascii="宋体" w:hAnsi="宋体" w:cs="宋体"/>
          <w:sz w:val="32"/>
          <w:szCs w:val="32"/>
        </w:rPr>
      </w:pPr>
      <w:r>
        <w:rPr>
          <w:rFonts w:ascii="宋体" w:hAnsi="宋体" w:cs="宋体" w:hint="eastAsia"/>
          <w:sz w:val="32"/>
          <w:szCs w:val="32"/>
        </w:rPr>
        <w:t>30.社会发展与美好生活的哲学研究</w:t>
      </w:r>
    </w:p>
    <w:p w14:paraId="0F96E821" w14:textId="77777777" w:rsidR="00612402" w:rsidRDefault="00612402" w:rsidP="00612402">
      <w:pPr>
        <w:rPr>
          <w:rFonts w:ascii="宋体" w:hAnsi="宋体" w:cs="宋体"/>
          <w:sz w:val="32"/>
          <w:szCs w:val="32"/>
        </w:rPr>
      </w:pPr>
      <w:r>
        <w:rPr>
          <w:rFonts w:ascii="宋体" w:hAnsi="宋体" w:cs="宋体" w:hint="eastAsia"/>
          <w:sz w:val="32"/>
          <w:szCs w:val="32"/>
        </w:rPr>
        <w:t>31.人工智能伦理研究</w:t>
      </w:r>
    </w:p>
    <w:p w14:paraId="2B53E9CB" w14:textId="77777777" w:rsidR="00612402" w:rsidRDefault="00612402" w:rsidP="00612402">
      <w:pPr>
        <w:rPr>
          <w:rFonts w:ascii="宋体" w:hAnsi="宋体" w:cs="宋体"/>
          <w:sz w:val="32"/>
          <w:szCs w:val="32"/>
        </w:rPr>
      </w:pPr>
      <w:r>
        <w:rPr>
          <w:rFonts w:ascii="宋体" w:hAnsi="宋体" w:cs="宋体" w:hint="eastAsia"/>
          <w:sz w:val="32"/>
          <w:szCs w:val="32"/>
        </w:rPr>
        <w:t>32.生态文明的道德哲学研究</w:t>
      </w:r>
    </w:p>
    <w:p w14:paraId="4D3CE63D" w14:textId="77777777" w:rsidR="00612402" w:rsidRDefault="00612402" w:rsidP="00612402">
      <w:pPr>
        <w:rPr>
          <w:rFonts w:ascii="宋体" w:hAnsi="宋体" w:cs="宋体"/>
          <w:sz w:val="32"/>
          <w:szCs w:val="32"/>
        </w:rPr>
      </w:pPr>
      <w:r>
        <w:rPr>
          <w:rFonts w:ascii="宋体" w:hAnsi="宋体" w:cs="宋体" w:hint="eastAsia"/>
          <w:sz w:val="32"/>
          <w:szCs w:val="32"/>
        </w:rPr>
        <w:t>33.中华传统美德的传承、弘扬和现代转化研究</w:t>
      </w:r>
    </w:p>
    <w:p w14:paraId="345995AA" w14:textId="77777777" w:rsidR="00612402" w:rsidRDefault="00612402" w:rsidP="00612402">
      <w:pPr>
        <w:rPr>
          <w:rFonts w:ascii="宋体" w:hAnsi="宋体" w:cs="宋体"/>
          <w:sz w:val="32"/>
          <w:szCs w:val="32"/>
        </w:rPr>
      </w:pPr>
    </w:p>
    <w:p w14:paraId="6BCF7CFD" w14:textId="77777777" w:rsidR="00612402" w:rsidRDefault="00612402" w:rsidP="00612402">
      <w:pPr>
        <w:rPr>
          <w:rFonts w:ascii="黑体" w:eastAsia="黑体" w:hAnsi="黑体" w:cs="黑体"/>
          <w:sz w:val="32"/>
          <w:szCs w:val="32"/>
        </w:rPr>
      </w:pPr>
      <w:r>
        <w:rPr>
          <w:rFonts w:ascii="黑体" w:eastAsia="黑体" w:hAnsi="黑体" w:cs="黑体" w:hint="eastAsia"/>
          <w:sz w:val="32"/>
          <w:szCs w:val="32"/>
        </w:rPr>
        <w:t>政治学</w:t>
      </w:r>
    </w:p>
    <w:p w14:paraId="11FAD4C6" w14:textId="77777777" w:rsidR="00612402" w:rsidRDefault="00612402" w:rsidP="00612402">
      <w:pPr>
        <w:rPr>
          <w:rFonts w:ascii="宋体" w:hAnsi="宋体" w:cs="宋体"/>
          <w:sz w:val="32"/>
          <w:szCs w:val="32"/>
        </w:rPr>
      </w:pPr>
      <w:r>
        <w:rPr>
          <w:rFonts w:ascii="宋体" w:hAnsi="宋体" w:cs="宋体" w:hint="eastAsia"/>
          <w:sz w:val="32"/>
          <w:szCs w:val="32"/>
        </w:rPr>
        <w:t>34.习近平总书记关于发展全过程人民民主的重要论述研究</w:t>
      </w:r>
    </w:p>
    <w:p w14:paraId="5EC161E8" w14:textId="77777777" w:rsidR="00612402" w:rsidRDefault="00612402" w:rsidP="00612402">
      <w:pPr>
        <w:rPr>
          <w:rFonts w:ascii="宋体" w:hAnsi="宋体" w:cs="宋体"/>
          <w:sz w:val="32"/>
          <w:szCs w:val="32"/>
        </w:rPr>
      </w:pPr>
      <w:r>
        <w:rPr>
          <w:rFonts w:ascii="宋体" w:hAnsi="宋体" w:cs="宋体" w:hint="eastAsia"/>
          <w:sz w:val="32"/>
          <w:szCs w:val="32"/>
        </w:rPr>
        <w:t>35.中国共产党领导人民创造的政治文明新形态研究</w:t>
      </w:r>
    </w:p>
    <w:p w14:paraId="3BD5E10A" w14:textId="77777777" w:rsidR="00612402" w:rsidRDefault="00612402" w:rsidP="00612402">
      <w:pPr>
        <w:rPr>
          <w:rFonts w:ascii="宋体" w:hAnsi="宋体" w:cs="宋体"/>
          <w:sz w:val="32"/>
          <w:szCs w:val="32"/>
        </w:rPr>
      </w:pPr>
      <w:r>
        <w:rPr>
          <w:rFonts w:ascii="宋体" w:hAnsi="宋体" w:cs="宋体" w:hint="eastAsia"/>
          <w:sz w:val="32"/>
          <w:szCs w:val="32"/>
        </w:rPr>
        <w:t>36.新时代加强党的政治领导力、思想引领力、群众组织力、社会号召力的途径和机制研究</w:t>
      </w:r>
    </w:p>
    <w:p w14:paraId="17271BB8" w14:textId="77777777" w:rsidR="00612402" w:rsidRDefault="00612402" w:rsidP="00612402">
      <w:pPr>
        <w:rPr>
          <w:rFonts w:ascii="宋体" w:hAnsi="宋体" w:cs="宋体"/>
          <w:sz w:val="32"/>
          <w:szCs w:val="32"/>
        </w:rPr>
      </w:pPr>
      <w:r>
        <w:rPr>
          <w:rFonts w:ascii="宋体" w:hAnsi="宋体" w:cs="宋体" w:hint="eastAsia"/>
          <w:sz w:val="32"/>
          <w:szCs w:val="32"/>
        </w:rPr>
        <w:t>37.健全社会主义市场经济条件下新型举国体制研究</w:t>
      </w:r>
    </w:p>
    <w:p w14:paraId="525F2893" w14:textId="77777777" w:rsidR="00612402" w:rsidRDefault="00612402" w:rsidP="00612402">
      <w:pPr>
        <w:rPr>
          <w:rFonts w:ascii="宋体" w:hAnsi="宋体" w:cs="宋体"/>
          <w:sz w:val="32"/>
          <w:szCs w:val="32"/>
        </w:rPr>
      </w:pPr>
      <w:r>
        <w:rPr>
          <w:rFonts w:ascii="宋体" w:hAnsi="宋体" w:cs="宋体" w:hint="eastAsia"/>
          <w:sz w:val="32"/>
          <w:szCs w:val="32"/>
        </w:rPr>
        <w:t>38.推进共同富裕的政府机制和公共政策研究</w:t>
      </w:r>
    </w:p>
    <w:p w14:paraId="27A47B3A" w14:textId="77777777" w:rsidR="00612402" w:rsidRDefault="00612402" w:rsidP="00612402">
      <w:pPr>
        <w:rPr>
          <w:rFonts w:ascii="宋体" w:hAnsi="宋体" w:cs="宋体"/>
          <w:sz w:val="32"/>
          <w:szCs w:val="32"/>
        </w:rPr>
      </w:pPr>
      <w:r>
        <w:rPr>
          <w:rFonts w:ascii="宋体" w:hAnsi="宋体" w:cs="宋体" w:hint="eastAsia"/>
          <w:sz w:val="32"/>
          <w:szCs w:val="32"/>
        </w:rPr>
        <w:t>39.中国特色社会主义政治制度的传统文化基因研究</w:t>
      </w:r>
    </w:p>
    <w:p w14:paraId="6C182228" w14:textId="77777777" w:rsidR="00612402" w:rsidRDefault="00612402" w:rsidP="00612402">
      <w:pPr>
        <w:rPr>
          <w:rFonts w:ascii="宋体" w:hAnsi="宋体" w:cs="宋体"/>
          <w:sz w:val="32"/>
          <w:szCs w:val="32"/>
        </w:rPr>
      </w:pPr>
      <w:r>
        <w:rPr>
          <w:rFonts w:ascii="宋体" w:hAnsi="宋体" w:cs="宋体" w:hint="eastAsia"/>
          <w:sz w:val="32"/>
          <w:szCs w:val="32"/>
        </w:rPr>
        <w:t>40.国家治理体系和治理能力现代化与中华优秀传统政治文化的关系研究</w:t>
      </w:r>
    </w:p>
    <w:p w14:paraId="74E33A4F" w14:textId="77777777" w:rsidR="00612402" w:rsidRDefault="00612402" w:rsidP="00612402">
      <w:pPr>
        <w:rPr>
          <w:rFonts w:ascii="宋体" w:hAnsi="宋体" w:cs="宋体"/>
          <w:sz w:val="32"/>
          <w:szCs w:val="32"/>
        </w:rPr>
      </w:pPr>
    </w:p>
    <w:p w14:paraId="4C40EA8D" w14:textId="77777777" w:rsidR="00612402" w:rsidRDefault="009C0A0B" w:rsidP="00612402">
      <w:pPr>
        <w:rPr>
          <w:rFonts w:ascii="黑体" w:eastAsia="黑体" w:hAnsi="黑体" w:cs="黑体"/>
          <w:color w:val="000000"/>
          <w:sz w:val="32"/>
          <w:szCs w:val="32"/>
        </w:rPr>
      </w:pPr>
      <w:hyperlink w:anchor="_Toc60086861" w:history="1">
        <w:r w:rsidR="00612402">
          <w:rPr>
            <w:rFonts w:ascii="黑体" w:eastAsia="黑体" w:hAnsi="黑体" w:cs="黑体" w:hint="eastAsia"/>
            <w:color w:val="000000"/>
            <w:sz w:val="32"/>
            <w:szCs w:val="32"/>
          </w:rPr>
          <w:t>法学</w:t>
        </w:r>
      </w:hyperlink>
    </w:p>
    <w:p w14:paraId="7172F4D1" w14:textId="77777777" w:rsidR="00612402" w:rsidRDefault="00612402" w:rsidP="00612402">
      <w:pPr>
        <w:rPr>
          <w:rFonts w:ascii="宋体" w:hAnsi="宋体" w:cs="宋体"/>
          <w:color w:val="000000"/>
          <w:sz w:val="32"/>
          <w:szCs w:val="32"/>
        </w:rPr>
      </w:pPr>
      <w:r>
        <w:rPr>
          <w:rFonts w:ascii="宋体" w:hAnsi="宋体" w:cs="宋体" w:hint="eastAsia"/>
          <w:color w:val="000000"/>
          <w:sz w:val="32"/>
          <w:szCs w:val="32"/>
        </w:rPr>
        <w:t>41.推动党内法规制度建设高质量发展研究</w:t>
      </w:r>
    </w:p>
    <w:p w14:paraId="6226EEB5" w14:textId="77777777" w:rsidR="00612402" w:rsidRDefault="00612402" w:rsidP="00612402">
      <w:pPr>
        <w:rPr>
          <w:rFonts w:ascii="宋体" w:hAnsi="宋体" w:cs="宋体"/>
          <w:sz w:val="32"/>
          <w:szCs w:val="32"/>
        </w:rPr>
      </w:pPr>
      <w:r>
        <w:rPr>
          <w:rFonts w:ascii="宋体" w:hAnsi="宋体" w:cs="宋体" w:hint="eastAsia"/>
          <w:sz w:val="32"/>
          <w:szCs w:val="32"/>
        </w:rPr>
        <w:t>42.法治政府建设标准和措施研究</w:t>
      </w:r>
    </w:p>
    <w:p w14:paraId="0AA08E78" w14:textId="77777777" w:rsidR="00612402" w:rsidRDefault="00612402" w:rsidP="00612402">
      <w:pPr>
        <w:rPr>
          <w:rFonts w:ascii="宋体" w:hAnsi="宋体" w:cs="宋体"/>
          <w:sz w:val="32"/>
          <w:szCs w:val="32"/>
        </w:rPr>
      </w:pPr>
      <w:r>
        <w:rPr>
          <w:rFonts w:ascii="宋体" w:hAnsi="宋体" w:cs="宋体" w:hint="eastAsia"/>
          <w:sz w:val="32"/>
          <w:szCs w:val="32"/>
        </w:rPr>
        <w:t>43.社会主义核心价值观与民法典的价值体系研究</w:t>
      </w:r>
    </w:p>
    <w:p w14:paraId="4C86369C" w14:textId="77777777" w:rsidR="00612402" w:rsidRDefault="00612402" w:rsidP="00612402">
      <w:pPr>
        <w:rPr>
          <w:rFonts w:ascii="宋体" w:hAnsi="宋体" w:cs="宋体"/>
          <w:sz w:val="32"/>
          <w:szCs w:val="32"/>
        </w:rPr>
      </w:pPr>
      <w:r>
        <w:rPr>
          <w:rFonts w:ascii="宋体" w:hAnsi="宋体" w:cs="宋体" w:hint="eastAsia"/>
          <w:sz w:val="32"/>
          <w:szCs w:val="32"/>
        </w:rPr>
        <w:t>44.民法典实施中的重大疑难问题研究</w:t>
      </w:r>
    </w:p>
    <w:p w14:paraId="53E9CE2B" w14:textId="77777777" w:rsidR="00612402" w:rsidRDefault="00612402" w:rsidP="00612402">
      <w:pPr>
        <w:rPr>
          <w:rFonts w:ascii="宋体" w:hAnsi="宋体" w:cs="宋体"/>
          <w:sz w:val="32"/>
          <w:szCs w:val="32"/>
        </w:rPr>
      </w:pPr>
      <w:r>
        <w:rPr>
          <w:rFonts w:ascii="宋体" w:hAnsi="宋体" w:cs="宋体" w:hint="eastAsia"/>
          <w:sz w:val="32"/>
          <w:szCs w:val="32"/>
        </w:rPr>
        <w:t>45.共同富裕背景下数据收益分配法律机制研究</w:t>
      </w:r>
    </w:p>
    <w:p w14:paraId="4B973D1C" w14:textId="77777777" w:rsidR="00612402" w:rsidRDefault="00612402" w:rsidP="00612402">
      <w:pPr>
        <w:rPr>
          <w:rFonts w:ascii="宋体" w:hAnsi="宋体" w:cs="宋体"/>
          <w:sz w:val="32"/>
          <w:szCs w:val="32"/>
        </w:rPr>
      </w:pPr>
      <w:r>
        <w:rPr>
          <w:rFonts w:ascii="宋体" w:hAnsi="宋体" w:cs="宋体" w:hint="eastAsia"/>
          <w:sz w:val="32"/>
          <w:szCs w:val="32"/>
        </w:rPr>
        <w:t>46.第三次分配的法律保障机制研究</w:t>
      </w:r>
    </w:p>
    <w:p w14:paraId="04102DD2" w14:textId="77777777" w:rsidR="00612402" w:rsidRDefault="00612402" w:rsidP="00612402">
      <w:pPr>
        <w:rPr>
          <w:rFonts w:ascii="宋体" w:hAnsi="宋体" w:cs="宋体"/>
          <w:sz w:val="32"/>
          <w:szCs w:val="32"/>
        </w:rPr>
      </w:pPr>
      <w:r>
        <w:rPr>
          <w:rFonts w:ascii="宋体" w:hAnsi="宋体" w:cs="宋体" w:hint="eastAsia"/>
          <w:sz w:val="32"/>
          <w:szCs w:val="32"/>
        </w:rPr>
        <w:t>47.防范金融风险与金融监管法体系化研究</w:t>
      </w:r>
    </w:p>
    <w:p w14:paraId="7BBA922C" w14:textId="77777777" w:rsidR="00612402" w:rsidRDefault="00612402" w:rsidP="00612402">
      <w:pPr>
        <w:rPr>
          <w:rFonts w:ascii="宋体" w:hAnsi="宋体" w:cs="宋体"/>
          <w:sz w:val="32"/>
          <w:szCs w:val="32"/>
        </w:rPr>
      </w:pPr>
      <w:r>
        <w:rPr>
          <w:rFonts w:ascii="宋体" w:hAnsi="宋体" w:cs="宋体" w:hint="eastAsia"/>
          <w:sz w:val="32"/>
          <w:szCs w:val="32"/>
        </w:rPr>
        <w:t xml:space="preserve">48.个人信息侵权损害赔偿责任研究 </w:t>
      </w:r>
    </w:p>
    <w:p w14:paraId="3F86ADBA" w14:textId="77777777" w:rsidR="00612402" w:rsidRDefault="00612402" w:rsidP="00612402">
      <w:pPr>
        <w:rPr>
          <w:rFonts w:ascii="宋体" w:hAnsi="宋体" w:cs="宋体"/>
          <w:sz w:val="32"/>
          <w:szCs w:val="32"/>
        </w:rPr>
      </w:pPr>
      <w:r>
        <w:rPr>
          <w:rFonts w:ascii="宋体" w:hAnsi="宋体" w:cs="宋体" w:hint="eastAsia"/>
          <w:sz w:val="32"/>
          <w:szCs w:val="32"/>
        </w:rPr>
        <w:t>49.养老服务体系建设的法治化保障研究</w:t>
      </w:r>
    </w:p>
    <w:p w14:paraId="2CC38945" w14:textId="77777777" w:rsidR="00612402" w:rsidRDefault="00612402" w:rsidP="00612402">
      <w:pPr>
        <w:rPr>
          <w:rFonts w:ascii="宋体" w:hAnsi="宋体" w:cs="宋体"/>
          <w:sz w:val="32"/>
          <w:szCs w:val="32"/>
        </w:rPr>
      </w:pPr>
      <w:r>
        <w:rPr>
          <w:rFonts w:ascii="宋体" w:hAnsi="宋体" w:cs="宋体" w:hint="eastAsia"/>
          <w:sz w:val="32"/>
          <w:szCs w:val="32"/>
        </w:rPr>
        <w:lastRenderedPageBreak/>
        <w:t>50.网络直播营销的行政法规制研究</w:t>
      </w:r>
    </w:p>
    <w:p w14:paraId="6475E798" w14:textId="77777777" w:rsidR="00612402" w:rsidRDefault="00612402" w:rsidP="00612402">
      <w:pPr>
        <w:rPr>
          <w:rFonts w:ascii="宋体" w:hAnsi="宋体" w:cs="宋体"/>
          <w:sz w:val="32"/>
          <w:szCs w:val="32"/>
        </w:rPr>
      </w:pPr>
      <w:r>
        <w:rPr>
          <w:rFonts w:ascii="宋体" w:hAnsi="宋体" w:cs="宋体" w:hint="eastAsia"/>
          <w:sz w:val="32"/>
          <w:szCs w:val="32"/>
        </w:rPr>
        <w:t>51.人工智能发展中的重大安全风险防范体系研究</w:t>
      </w:r>
    </w:p>
    <w:p w14:paraId="1A428FA8" w14:textId="77777777" w:rsidR="00612402" w:rsidRDefault="00612402" w:rsidP="00612402">
      <w:pPr>
        <w:rPr>
          <w:rFonts w:ascii="宋体" w:hAnsi="宋体" w:cs="宋体"/>
          <w:sz w:val="32"/>
          <w:szCs w:val="32"/>
        </w:rPr>
      </w:pPr>
      <w:r>
        <w:rPr>
          <w:rFonts w:ascii="宋体" w:hAnsi="宋体" w:cs="宋体" w:hint="eastAsia"/>
          <w:sz w:val="32"/>
          <w:szCs w:val="32"/>
        </w:rPr>
        <w:t>52.算法自动化决策中多元风险的法律治理研究</w:t>
      </w:r>
    </w:p>
    <w:p w14:paraId="068DE6EB" w14:textId="77777777" w:rsidR="00612402" w:rsidRDefault="00612402" w:rsidP="00612402">
      <w:pPr>
        <w:rPr>
          <w:rFonts w:ascii="宋体" w:hAnsi="宋体" w:cs="宋体"/>
          <w:sz w:val="32"/>
          <w:szCs w:val="32"/>
        </w:rPr>
      </w:pPr>
      <w:r>
        <w:rPr>
          <w:rFonts w:ascii="宋体" w:hAnsi="宋体" w:cs="宋体" w:hint="eastAsia"/>
          <w:sz w:val="32"/>
          <w:szCs w:val="32"/>
        </w:rPr>
        <w:t>53.“数字弱势群体”的权益保护机制研究</w:t>
      </w:r>
    </w:p>
    <w:p w14:paraId="0CE07268" w14:textId="77777777" w:rsidR="00612402" w:rsidRDefault="00612402" w:rsidP="00612402">
      <w:pPr>
        <w:rPr>
          <w:rFonts w:ascii="宋体" w:hAnsi="宋体" w:cs="宋体"/>
          <w:sz w:val="32"/>
          <w:szCs w:val="32"/>
        </w:rPr>
      </w:pPr>
      <w:r>
        <w:rPr>
          <w:rFonts w:ascii="宋体" w:hAnsi="宋体" w:cs="宋体" w:hint="eastAsia"/>
          <w:sz w:val="32"/>
          <w:szCs w:val="32"/>
        </w:rPr>
        <w:t>54.EPC工程总承包业务中若干法律问题研究</w:t>
      </w:r>
    </w:p>
    <w:p w14:paraId="1991B9A1" w14:textId="77777777" w:rsidR="00612402" w:rsidRDefault="00612402" w:rsidP="00612402">
      <w:pPr>
        <w:rPr>
          <w:rFonts w:ascii="宋体" w:hAnsi="宋体" w:cs="宋体"/>
          <w:sz w:val="32"/>
          <w:szCs w:val="32"/>
        </w:rPr>
      </w:pPr>
    </w:p>
    <w:p w14:paraId="068B11A9" w14:textId="77777777" w:rsidR="00612402" w:rsidRDefault="00612402" w:rsidP="00612402">
      <w:pPr>
        <w:rPr>
          <w:rFonts w:ascii="黑体" w:eastAsia="黑体" w:hAnsi="黑体" w:cs="宋体"/>
          <w:sz w:val="32"/>
          <w:szCs w:val="32"/>
        </w:rPr>
      </w:pPr>
      <w:bookmarkStart w:id="4" w:name="_Toc92878082"/>
      <w:bookmarkStart w:id="5" w:name="_Toc92287235"/>
      <w:r>
        <w:rPr>
          <w:rFonts w:ascii="黑体" w:eastAsia="黑体" w:hAnsi="黑体" w:cs="宋体" w:hint="eastAsia"/>
          <w:sz w:val="32"/>
          <w:szCs w:val="32"/>
        </w:rPr>
        <w:t>社会学</w:t>
      </w:r>
      <w:bookmarkEnd w:id="4"/>
      <w:bookmarkEnd w:id="5"/>
    </w:p>
    <w:p w14:paraId="20312E67" w14:textId="77777777" w:rsidR="00612402" w:rsidRDefault="00612402" w:rsidP="00612402">
      <w:pPr>
        <w:rPr>
          <w:rFonts w:ascii="宋体" w:hAnsi="宋体" w:cs="宋体"/>
          <w:sz w:val="32"/>
          <w:szCs w:val="32"/>
        </w:rPr>
      </w:pPr>
      <w:r>
        <w:rPr>
          <w:rFonts w:ascii="宋体" w:hAnsi="宋体" w:cs="宋体" w:hint="eastAsia"/>
          <w:sz w:val="32"/>
          <w:szCs w:val="32"/>
        </w:rPr>
        <w:t>55.绿色低碳社会生活方式研究</w:t>
      </w:r>
    </w:p>
    <w:p w14:paraId="19CDED21" w14:textId="77777777" w:rsidR="00612402" w:rsidRDefault="00612402" w:rsidP="00612402">
      <w:pPr>
        <w:rPr>
          <w:rFonts w:ascii="宋体" w:hAnsi="宋体" w:cs="宋体"/>
          <w:sz w:val="32"/>
          <w:szCs w:val="32"/>
        </w:rPr>
      </w:pPr>
      <w:r>
        <w:rPr>
          <w:rFonts w:ascii="宋体" w:hAnsi="宋体" w:cs="宋体" w:hint="eastAsia"/>
          <w:sz w:val="32"/>
          <w:szCs w:val="32"/>
        </w:rPr>
        <w:t>56.技术创新与社会生活方式转型研究</w:t>
      </w:r>
    </w:p>
    <w:p w14:paraId="0C0EB7F3" w14:textId="77777777" w:rsidR="00612402" w:rsidRDefault="00612402" w:rsidP="00612402">
      <w:pPr>
        <w:rPr>
          <w:rFonts w:ascii="宋体" w:hAnsi="宋体" w:cs="宋体"/>
          <w:sz w:val="32"/>
          <w:szCs w:val="32"/>
        </w:rPr>
      </w:pPr>
      <w:r>
        <w:rPr>
          <w:rFonts w:ascii="宋体" w:hAnsi="宋体" w:cs="宋体" w:hint="eastAsia"/>
          <w:sz w:val="32"/>
          <w:szCs w:val="32"/>
        </w:rPr>
        <w:t>57.新型公共文化空间的发展策略研究</w:t>
      </w:r>
    </w:p>
    <w:p w14:paraId="2BB39828" w14:textId="77777777" w:rsidR="00612402" w:rsidRDefault="00612402" w:rsidP="00612402">
      <w:pPr>
        <w:rPr>
          <w:rFonts w:ascii="宋体" w:hAnsi="宋体" w:cs="宋体"/>
          <w:sz w:val="32"/>
          <w:szCs w:val="32"/>
        </w:rPr>
      </w:pPr>
      <w:r>
        <w:rPr>
          <w:rFonts w:ascii="宋体" w:hAnsi="宋体" w:cs="宋体" w:hint="eastAsia"/>
          <w:sz w:val="32"/>
          <w:szCs w:val="32"/>
        </w:rPr>
        <w:t>58.社区文化功能建设发展研究</w:t>
      </w:r>
    </w:p>
    <w:p w14:paraId="23E0F6D2" w14:textId="77777777" w:rsidR="00612402" w:rsidRDefault="00612402" w:rsidP="00612402">
      <w:pPr>
        <w:rPr>
          <w:rFonts w:ascii="宋体" w:hAnsi="宋体" w:cs="宋体"/>
          <w:sz w:val="32"/>
          <w:szCs w:val="32"/>
        </w:rPr>
      </w:pPr>
      <w:r>
        <w:rPr>
          <w:rFonts w:ascii="宋体" w:hAnsi="宋体" w:cs="宋体" w:hint="eastAsia"/>
          <w:sz w:val="32"/>
          <w:szCs w:val="32"/>
        </w:rPr>
        <w:t>59.经济社会转型条件下新职业群体研究</w:t>
      </w:r>
    </w:p>
    <w:p w14:paraId="0869AA4A" w14:textId="77777777" w:rsidR="00612402" w:rsidRDefault="00612402" w:rsidP="00612402">
      <w:pPr>
        <w:rPr>
          <w:rFonts w:ascii="宋体" w:hAnsi="宋体" w:cs="宋体"/>
          <w:sz w:val="32"/>
          <w:szCs w:val="32"/>
        </w:rPr>
      </w:pPr>
      <w:r>
        <w:rPr>
          <w:rFonts w:ascii="宋体" w:hAnsi="宋体" w:cs="宋体" w:hint="eastAsia"/>
          <w:sz w:val="32"/>
          <w:szCs w:val="32"/>
        </w:rPr>
        <w:t>60.新业态经济与劳动者社会结构变迁研究</w:t>
      </w:r>
    </w:p>
    <w:p w14:paraId="58B67DBF" w14:textId="77777777" w:rsidR="00612402" w:rsidRDefault="00612402" w:rsidP="00612402">
      <w:pPr>
        <w:rPr>
          <w:rFonts w:ascii="宋体" w:hAnsi="宋体" w:cs="宋体"/>
          <w:sz w:val="32"/>
          <w:szCs w:val="32"/>
        </w:rPr>
      </w:pPr>
      <w:r>
        <w:rPr>
          <w:rFonts w:ascii="宋体" w:hAnsi="宋体" w:cs="宋体" w:hint="eastAsia"/>
          <w:sz w:val="32"/>
          <w:szCs w:val="32"/>
        </w:rPr>
        <w:t>61.灵活就业工作对家庭生活方式的影响研究</w:t>
      </w:r>
    </w:p>
    <w:p w14:paraId="6C02F04F" w14:textId="77777777" w:rsidR="00612402" w:rsidRDefault="00612402" w:rsidP="00612402">
      <w:pPr>
        <w:rPr>
          <w:rFonts w:ascii="宋体" w:hAnsi="宋体" w:cs="宋体"/>
          <w:sz w:val="32"/>
          <w:szCs w:val="32"/>
        </w:rPr>
      </w:pPr>
      <w:r>
        <w:rPr>
          <w:rFonts w:ascii="宋体" w:hAnsi="宋体" w:cs="宋体" w:hint="eastAsia"/>
          <w:sz w:val="32"/>
          <w:szCs w:val="32"/>
        </w:rPr>
        <w:t>62.教育“双减”的家庭反应与影响研究</w:t>
      </w:r>
    </w:p>
    <w:p w14:paraId="47CA046E" w14:textId="77777777" w:rsidR="00612402" w:rsidRDefault="00612402" w:rsidP="00612402">
      <w:pPr>
        <w:rPr>
          <w:rFonts w:ascii="宋体" w:hAnsi="宋体" w:cs="宋体"/>
          <w:sz w:val="32"/>
          <w:szCs w:val="32"/>
        </w:rPr>
      </w:pPr>
      <w:r>
        <w:rPr>
          <w:rFonts w:ascii="宋体" w:hAnsi="宋体" w:cs="宋体" w:hint="eastAsia"/>
          <w:sz w:val="32"/>
          <w:szCs w:val="32"/>
        </w:rPr>
        <w:t>63.河南留守人口变化趋势研究</w:t>
      </w:r>
    </w:p>
    <w:p w14:paraId="2C18C202" w14:textId="77777777" w:rsidR="00612402" w:rsidRDefault="00612402" w:rsidP="00612402">
      <w:pPr>
        <w:rPr>
          <w:rFonts w:ascii="宋体" w:hAnsi="宋体" w:cs="宋体"/>
          <w:sz w:val="32"/>
          <w:szCs w:val="32"/>
        </w:rPr>
      </w:pPr>
      <w:r>
        <w:rPr>
          <w:rFonts w:ascii="宋体" w:hAnsi="宋体" w:cs="宋体" w:hint="eastAsia"/>
          <w:sz w:val="32"/>
          <w:szCs w:val="32"/>
        </w:rPr>
        <w:t>64.河南社会心理服务体系建设与社会治理研究</w:t>
      </w:r>
      <w:r>
        <w:rPr>
          <w:rFonts w:ascii="宋体" w:hAnsi="宋体" w:cs="宋体" w:hint="eastAsia"/>
          <w:sz w:val="32"/>
          <w:szCs w:val="32"/>
        </w:rPr>
        <w:tab/>
      </w:r>
    </w:p>
    <w:p w14:paraId="4CD79C98" w14:textId="77777777" w:rsidR="00612402" w:rsidRDefault="00612402" w:rsidP="00612402">
      <w:pPr>
        <w:rPr>
          <w:rFonts w:ascii="宋体" w:hAnsi="宋体" w:cs="宋体"/>
          <w:sz w:val="32"/>
          <w:szCs w:val="32"/>
        </w:rPr>
      </w:pPr>
      <w:r>
        <w:rPr>
          <w:rFonts w:ascii="宋体" w:hAnsi="宋体" w:cs="宋体" w:hint="eastAsia"/>
          <w:sz w:val="32"/>
          <w:szCs w:val="32"/>
        </w:rPr>
        <w:t>65.积极应对人口老龄化背景下河南健全养老服务体系研究</w:t>
      </w:r>
    </w:p>
    <w:p w14:paraId="069F5335" w14:textId="77777777" w:rsidR="00612402" w:rsidRDefault="00612402" w:rsidP="00612402">
      <w:pPr>
        <w:rPr>
          <w:rFonts w:ascii="宋体" w:hAnsi="宋体" w:cs="宋体"/>
          <w:sz w:val="32"/>
          <w:szCs w:val="32"/>
        </w:rPr>
      </w:pPr>
      <w:r>
        <w:rPr>
          <w:rFonts w:ascii="宋体" w:hAnsi="宋体" w:cs="宋体" w:hint="eastAsia"/>
          <w:sz w:val="32"/>
          <w:szCs w:val="32"/>
        </w:rPr>
        <w:t>66.河南养老服务人才队伍现状、存在问题及发展对策研究</w:t>
      </w:r>
    </w:p>
    <w:p w14:paraId="2947BF85" w14:textId="77777777" w:rsidR="00612402" w:rsidRDefault="00612402" w:rsidP="00612402">
      <w:pPr>
        <w:rPr>
          <w:rFonts w:ascii="宋体" w:hAnsi="宋体" w:cs="宋体"/>
          <w:sz w:val="32"/>
          <w:szCs w:val="32"/>
        </w:rPr>
      </w:pPr>
    </w:p>
    <w:p w14:paraId="408B0BB0" w14:textId="77777777" w:rsidR="00612402" w:rsidRDefault="00612402" w:rsidP="00612402">
      <w:pPr>
        <w:rPr>
          <w:rFonts w:ascii="黑体" w:eastAsia="黑体" w:hAnsi="黑体" w:cs="宋体"/>
          <w:sz w:val="32"/>
          <w:szCs w:val="32"/>
        </w:rPr>
      </w:pPr>
      <w:r>
        <w:rPr>
          <w:rFonts w:ascii="黑体" w:eastAsia="黑体" w:hAnsi="黑体" w:cs="宋体" w:hint="eastAsia"/>
          <w:sz w:val="32"/>
          <w:szCs w:val="32"/>
        </w:rPr>
        <w:t>教育学</w:t>
      </w:r>
    </w:p>
    <w:p w14:paraId="314C2585" w14:textId="77777777" w:rsidR="00612402" w:rsidRDefault="00612402" w:rsidP="00612402">
      <w:pPr>
        <w:rPr>
          <w:rFonts w:ascii="宋体" w:hAnsi="宋体" w:cs="宋体"/>
          <w:sz w:val="32"/>
          <w:szCs w:val="32"/>
        </w:rPr>
      </w:pPr>
      <w:r>
        <w:rPr>
          <w:rFonts w:ascii="宋体" w:hAnsi="宋体" w:cs="宋体" w:hint="eastAsia"/>
          <w:sz w:val="32"/>
          <w:szCs w:val="32"/>
        </w:rPr>
        <w:t>67.新时代思想政治教育创新发展研究</w:t>
      </w:r>
    </w:p>
    <w:p w14:paraId="51483D33" w14:textId="77777777" w:rsidR="00612402" w:rsidRDefault="00612402" w:rsidP="00612402">
      <w:pPr>
        <w:rPr>
          <w:rFonts w:ascii="宋体" w:hAnsi="宋体" w:cs="宋体"/>
          <w:sz w:val="32"/>
          <w:szCs w:val="32"/>
        </w:rPr>
      </w:pPr>
      <w:r>
        <w:rPr>
          <w:rFonts w:ascii="宋体" w:hAnsi="宋体" w:cs="宋体" w:hint="eastAsia"/>
          <w:sz w:val="32"/>
          <w:szCs w:val="32"/>
        </w:rPr>
        <w:lastRenderedPageBreak/>
        <w:t>68.新时代思政课教育教学规律、学生认知规律和接受特点研究</w:t>
      </w:r>
    </w:p>
    <w:p w14:paraId="5B60BE38" w14:textId="77777777" w:rsidR="00612402" w:rsidRDefault="00612402" w:rsidP="00612402">
      <w:pPr>
        <w:rPr>
          <w:rFonts w:ascii="宋体" w:hAnsi="宋体" w:cs="宋体"/>
          <w:sz w:val="32"/>
          <w:szCs w:val="32"/>
        </w:rPr>
      </w:pPr>
      <w:r>
        <w:rPr>
          <w:rFonts w:ascii="宋体" w:hAnsi="宋体" w:cs="宋体" w:hint="eastAsia"/>
          <w:sz w:val="32"/>
          <w:szCs w:val="32"/>
        </w:rPr>
        <w:t>69.新时代高校思政课教学质量评价体系研究</w:t>
      </w:r>
    </w:p>
    <w:p w14:paraId="296E4B61" w14:textId="77777777" w:rsidR="00612402" w:rsidRDefault="00612402" w:rsidP="00612402">
      <w:pPr>
        <w:rPr>
          <w:rFonts w:ascii="宋体" w:hAnsi="宋体" w:cs="宋体"/>
          <w:sz w:val="32"/>
          <w:szCs w:val="32"/>
        </w:rPr>
      </w:pPr>
      <w:r>
        <w:rPr>
          <w:rFonts w:ascii="宋体" w:hAnsi="宋体" w:cs="宋体" w:hint="eastAsia"/>
          <w:sz w:val="32"/>
          <w:szCs w:val="32"/>
        </w:rPr>
        <w:t>70.大中小学思政课一体化建设研究</w:t>
      </w:r>
    </w:p>
    <w:p w14:paraId="074E8456" w14:textId="77777777" w:rsidR="00612402" w:rsidRDefault="00612402" w:rsidP="00612402">
      <w:pPr>
        <w:rPr>
          <w:rFonts w:ascii="宋体" w:hAnsi="宋体" w:cs="宋体"/>
          <w:sz w:val="32"/>
          <w:szCs w:val="32"/>
        </w:rPr>
      </w:pPr>
      <w:r>
        <w:rPr>
          <w:rFonts w:ascii="宋体" w:hAnsi="宋体" w:cs="宋体" w:hint="eastAsia"/>
          <w:sz w:val="32"/>
          <w:szCs w:val="32"/>
        </w:rPr>
        <w:t>71.思政课教学中社会思潮辨析引导研究</w:t>
      </w:r>
    </w:p>
    <w:p w14:paraId="6A377E47" w14:textId="77777777" w:rsidR="00612402" w:rsidRDefault="00612402" w:rsidP="00612402">
      <w:pPr>
        <w:rPr>
          <w:rFonts w:ascii="宋体" w:hAnsi="宋体" w:cs="宋体"/>
          <w:sz w:val="32"/>
          <w:szCs w:val="32"/>
        </w:rPr>
      </w:pPr>
      <w:r>
        <w:rPr>
          <w:rFonts w:ascii="宋体" w:hAnsi="宋体" w:cs="宋体" w:hint="eastAsia"/>
          <w:sz w:val="32"/>
          <w:szCs w:val="32"/>
        </w:rPr>
        <w:t>72.“互联网+教育”促进城乡教育均等化的机制研究</w:t>
      </w:r>
    </w:p>
    <w:p w14:paraId="6DF45BFB" w14:textId="77777777" w:rsidR="00612402" w:rsidRDefault="00612402" w:rsidP="00612402">
      <w:pPr>
        <w:rPr>
          <w:rFonts w:ascii="宋体" w:hAnsi="宋体" w:cs="宋体"/>
          <w:sz w:val="32"/>
          <w:szCs w:val="32"/>
        </w:rPr>
      </w:pPr>
      <w:r>
        <w:rPr>
          <w:rFonts w:ascii="宋体" w:hAnsi="宋体" w:cs="宋体" w:hint="eastAsia"/>
          <w:sz w:val="32"/>
          <w:szCs w:val="32"/>
        </w:rPr>
        <w:t>73.促进河南义务教育优质均衡发展研究</w:t>
      </w:r>
    </w:p>
    <w:p w14:paraId="5279A57E" w14:textId="77777777" w:rsidR="00612402" w:rsidRDefault="00612402" w:rsidP="00612402">
      <w:pPr>
        <w:rPr>
          <w:rFonts w:ascii="宋体" w:hAnsi="宋体" w:cs="宋体"/>
          <w:sz w:val="32"/>
          <w:szCs w:val="32"/>
        </w:rPr>
      </w:pPr>
      <w:r>
        <w:rPr>
          <w:rFonts w:ascii="宋体" w:hAnsi="宋体" w:cs="宋体" w:hint="eastAsia"/>
          <w:sz w:val="32"/>
          <w:szCs w:val="32"/>
        </w:rPr>
        <w:t xml:space="preserve">74.协同创新视角下河南省高校科技创新能力提升研究 </w:t>
      </w:r>
    </w:p>
    <w:p w14:paraId="1FCEAF9D" w14:textId="77777777" w:rsidR="00612402" w:rsidRDefault="00612402" w:rsidP="00612402">
      <w:pPr>
        <w:rPr>
          <w:rFonts w:ascii="宋体" w:hAnsi="宋体" w:cs="宋体"/>
          <w:sz w:val="32"/>
          <w:szCs w:val="32"/>
        </w:rPr>
      </w:pPr>
      <w:r>
        <w:rPr>
          <w:rFonts w:ascii="宋体" w:hAnsi="宋体" w:cs="宋体" w:hint="eastAsia"/>
          <w:sz w:val="32"/>
          <w:szCs w:val="32"/>
        </w:rPr>
        <w:t>75.河南高校新文科建设发展研究</w:t>
      </w:r>
    </w:p>
    <w:p w14:paraId="5733CF88" w14:textId="77777777" w:rsidR="00612402" w:rsidRDefault="00612402" w:rsidP="00612402">
      <w:pPr>
        <w:rPr>
          <w:rFonts w:ascii="宋体" w:hAnsi="宋体" w:cs="宋体"/>
          <w:sz w:val="32"/>
          <w:szCs w:val="32"/>
        </w:rPr>
      </w:pPr>
      <w:r>
        <w:rPr>
          <w:rFonts w:ascii="宋体" w:hAnsi="宋体" w:cs="宋体" w:hint="eastAsia"/>
          <w:sz w:val="32"/>
          <w:szCs w:val="32"/>
        </w:rPr>
        <w:t>76.“十四五”时期体育改革重大问题研究</w:t>
      </w:r>
    </w:p>
    <w:p w14:paraId="79AD88C4" w14:textId="77777777" w:rsidR="00612402" w:rsidRDefault="00612402" w:rsidP="00612402">
      <w:pPr>
        <w:rPr>
          <w:rFonts w:ascii="宋体" w:hAnsi="宋体" w:cs="宋体"/>
          <w:sz w:val="32"/>
          <w:szCs w:val="32"/>
        </w:rPr>
      </w:pPr>
      <w:r>
        <w:rPr>
          <w:rFonts w:ascii="宋体" w:hAnsi="宋体" w:cs="宋体" w:hint="eastAsia"/>
          <w:sz w:val="32"/>
          <w:szCs w:val="32"/>
        </w:rPr>
        <w:t>77.新发展阶段“体教融合”“体卫融合”“体医融合”“体旅融合”理论与实践研究（分专题分领域）</w:t>
      </w:r>
    </w:p>
    <w:p w14:paraId="1164CAC8" w14:textId="77777777" w:rsidR="00612402" w:rsidRDefault="00612402" w:rsidP="00612402">
      <w:pPr>
        <w:rPr>
          <w:rFonts w:ascii="宋体" w:hAnsi="宋体" w:cs="宋体"/>
          <w:sz w:val="32"/>
          <w:szCs w:val="32"/>
        </w:rPr>
      </w:pPr>
    </w:p>
    <w:p w14:paraId="62C40CA2" w14:textId="77777777" w:rsidR="00612402" w:rsidRDefault="009C0A0B" w:rsidP="00612402">
      <w:pPr>
        <w:rPr>
          <w:rFonts w:ascii="黑体" w:eastAsia="黑体" w:hAnsi="黑体" w:cs="宋体"/>
          <w:sz w:val="32"/>
          <w:szCs w:val="32"/>
        </w:rPr>
      </w:pPr>
      <w:hyperlink w:anchor="_Toc60086870" w:history="1">
        <w:r w:rsidR="00612402">
          <w:rPr>
            <w:rFonts w:ascii="黑体" w:eastAsia="黑体" w:hAnsi="黑体" w:cs="宋体" w:hint="eastAsia"/>
            <w:sz w:val="32"/>
            <w:szCs w:val="32"/>
          </w:rPr>
          <w:t>文学</w:t>
        </w:r>
      </w:hyperlink>
      <w:r w:rsidR="00612402">
        <w:rPr>
          <w:rFonts w:ascii="黑体" w:eastAsia="黑体" w:hAnsi="黑体" w:cs="宋体" w:hint="eastAsia"/>
          <w:sz w:val="32"/>
          <w:szCs w:val="32"/>
        </w:rPr>
        <w:t>·</w:t>
      </w:r>
      <w:hyperlink w:anchor="_Toc60086872" w:history="1">
        <w:r w:rsidR="00612402">
          <w:rPr>
            <w:rFonts w:ascii="黑体" w:eastAsia="黑体" w:hAnsi="黑体" w:cs="宋体" w:hint="eastAsia"/>
            <w:sz w:val="32"/>
            <w:szCs w:val="32"/>
          </w:rPr>
          <w:t>语言学</w:t>
        </w:r>
      </w:hyperlink>
    </w:p>
    <w:p w14:paraId="1625829D" w14:textId="77777777" w:rsidR="00612402" w:rsidRDefault="00612402" w:rsidP="00612402">
      <w:pPr>
        <w:rPr>
          <w:rFonts w:ascii="宋体" w:hAnsi="宋体" w:cs="宋体"/>
          <w:sz w:val="32"/>
          <w:szCs w:val="32"/>
        </w:rPr>
      </w:pPr>
      <w:r>
        <w:rPr>
          <w:rFonts w:ascii="宋体" w:hAnsi="宋体" w:cs="宋体" w:hint="eastAsia"/>
          <w:sz w:val="32"/>
          <w:szCs w:val="32"/>
        </w:rPr>
        <w:t>78.新时期以来中国重要文艺思潮发生机制研究</w:t>
      </w:r>
    </w:p>
    <w:p w14:paraId="381079C2" w14:textId="77777777" w:rsidR="00612402" w:rsidRDefault="00612402" w:rsidP="00612402">
      <w:pPr>
        <w:rPr>
          <w:rFonts w:ascii="宋体" w:hAnsi="宋体" w:cs="宋体"/>
          <w:sz w:val="32"/>
          <w:szCs w:val="32"/>
        </w:rPr>
      </w:pPr>
      <w:r>
        <w:rPr>
          <w:rFonts w:ascii="宋体" w:hAnsi="宋体" w:cs="宋体" w:hint="eastAsia"/>
          <w:sz w:val="32"/>
          <w:szCs w:val="32"/>
        </w:rPr>
        <w:t>79.中国传统文化对中国当代文学的影响研究</w:t>
      </w:r>
    </w:p>
    <w:p w14:paraId="6B1BCE35" w14:textId="77777777" w:rsidR="00612402" w:rsidRDefault="00612402" w:rsidP="00612402">
      <w:pPr>
        <w:rPr>
          <w:rFonts w:ascii="宋体" w:hAnsi="宋体" w:cs="宋体"/>
          <w:sz w:val="32"/>
          <w:szCs w:val="32"/>
        </w:rPr>
      </w:pPr>
      <w:r>
        <w:rPr>
          <w:rFonts w:ascii="宋体" w:hAnsi="宋体" w:cs="宋体" w:hint="eastAsia"/>
          <w:sz w:val="32"/>
          <w:szCs w:val="32"/>
        </w:rPr>
        <w:t>80.中国当代网络文学的理论化研究</w:t>
      </w:r>
    </w:p>
    <w:p w14:paraId="24C2B314" w14:textId="77777777" w:rsidR="00612402" w:rsidRDefault="00612402" w:rsidP="00612402">
      <w:pPr>
        <w:rPr>
          <w:rFonts w:ascii="宋体" w:hAnsi="宋体" w:cs="宋体"/>
          <w:sz w:val="32"/>
          <w:szCs w:val="32"/>
        </w:rPr>
      </w:pPr>
      <w:r>
        <w:rPr>
          <w:rFonts w:ascii="宋体" w:hAnsi="宋体" w:cs="宋体" w:hint="eastAsia"/>
          <w:sz w:val="32"/>
          <w:szCs w:val="32"/>
        </w:rPr>
        <w:t>81.当代网络文学的IP化（影视改编）研究</w:t>
      </w:r>
    </w:p>
    <w:p w14:paraId="5C5CC86D" w14:textId="77777777" w:rsidR="00612402" w:rsidRDefault="00612402" w:rsidP="00612402">
      <w:pPr>
        <w:rPr>
          <w:rFonts w:ascii="宋体" w:hAnsi="宋体" w:cs="宋体"/>
          <w:sz w:val="32"/>
          <w:szCs w:val="32"/>
        </w:rPr>
      </w:pPr>
      <w:r>
        <w:rPr>
          <w:rFonts w:ascii="宋体" w:hAnsi="宋体" w:cs="宋体" w:hint="eastAsia"/>
          <w:sz w:val="32"/>
          <w:szCs w:val="32"/>
        </w:rPr>
        <w:t>82.网络语言的规范化研究</w:t>
      </w:r>
    </w:p>
    <w:p w14:paraId="6E81E658" w14:textId="77777777" w:rsidR="00612402" w:rsidRDefault="00612402" w:rsidP="00612402">
      <w:pPr>
        <w:rPr>
          <w:rFonts w:ascii="宋体" w:hAnsi="宋体" w:cs="宋体"/>
          <w:sz w:val="32"/>
          <w:szCs w:val="32"/>
        </w:rPr>
      </w:pPr>
      <w:r>
        <w:rPr>
          <w:rFonts w:ascii="宋体" w:hAnsi="宋体" w:cs="宋体" w:hint="eastAsia"/>
          <w:sz w:val="32"/>
          <w:szCs w:val="32"/>
        </w:rPr>
        <w:t>83.网络流行语与社会心理研究</w:t>
      </w:r>
    </w:p>
    <w:p w14:paraId="086EBBA1" w14:textId="77777777" w:rsidR="00612402" w:rsidRDefault="00612402" w:rsidP="00612402">
      <w:pPr>
        <w:rPr>
          <w:rFonts w:ascii="宋体" w:hAnsi="宋体" w:cs="宋体"/>
          <w:sz w:val="32"/>
          <w:szCs w:val="32"/>
        </w:rPr>
      </w:pPr>
      <w:r>
        <w:rPr>
          <w:rFonts w:ascii="宋体" w:hAnsi="宋体" w:cs="宋体" w:hint="eastAsia"/>
          <w:sz w:val="32"/>
          <w:szCs w:val="32"/>
        </w:rPr>
        <w:t>84.城市新社会阶层的语言使用和身份认同研究</w:t>
      </w:r>
    </w:p>
    <w:p w14:paraId="1B20B421" w14:textId="77777777" w:rsidR="00612402" w:rsidRDefault="00612402" w:rsidP="00612402">
      <w:pPr>
        <w:rPr>
          <w:rFonts w:ascii="宋体" w:hAnsi="宋体" w:cs="宋体"/>
          <w:sz w:val="32"/>
          <w:szCs w:val="32"/>
        </w:rPr>
      </w:pPr>
    </w:p>
    <w:p w14:paraId="50AB2902" w14:textId="77777777" w:rsidR="00612402" w:rsidRDefault="009C0A0B" w:rsidP="00612402">
      <w:pPr>
        <w:rPr>
          <w:rFonts w:ascii="黑体" w:eastAsia="黑体" w:hAnsi="黑体" w:cs="宋体"/>
          <w:sz w:val="32"/>
          <w:szCs w:val="32"/>
        </w:rPr>
      </w:pPr>
      <w:hyperlink w:anchor="_Toc60086873" w:history="1">
        <w:r w:rsidR="00612402">
          <w:rPr>
            <w:rFonts w:ascii="黑体" w:eastAsia="黑体" w:hAnsi="黑体" w:cs="宋体" w:hint="eastAsia"/>
            <w:sz w:val="32"/>
            <w:szCs w:val="32"/>
          </w:rPr>
          <w:t>新闻传播学</w:t>
        </w:r>
      </w:hyperlink>
      <w:r w:rsidR="00612402">
        <w:rPr>
          <w:rFonts w:ascii="黑体" w:eastAsia="黑体" w:hAnsi="黑体" w:cs="宋体" w:hint="eastAsia"/>
          <w:sz w:val="32"/>
          <w:szCs w:val="32"/>
        </w:rPr>
        <w:t>·</w:t>
      </w:r>
      <w:hyperlink w:anchor="_Toc60086874" w:history="1">
        <w:r w:rsidR="00612402">
          <w:rPr>
            <w:rFonts w:ascii="黑体" w:eastAsia="黑体" w:hAnsi="黑体" w:cs="宋体" w:hint="eastAsia"/>
            <w:sz w:val="32"/>
            <w:szCs w:val="32"/>
          </w:rPr>
          <w:t>图书馆情报学</w:t>
        </w:r>
      </w:hyperlink>
    </w:p>
    <w:p w14:paraId="51511575" w14:textId="77777777" w:rsidR="00612402" w:rsidRDefault="00612402" w:rsidP="00612402">
      <w:pPr>
        <w:rPr>
          <w:rFonts w:ascii="宋体" w:hAnsi="宋体" w:cs="宋体"/>
          <w:sz w:val="32"/>
          <w:szCs w:val="32"/>
        </w:rPr>
      </w:pPr>
      <w:r>
        <w:rPr>
          <w:rFonts w:ascii="宋体" w:hAnsi="宋体" w:cs="宋体" w:hint="eastAsia"/>
          <w:sz w:val="32"/>
          <w:szCs w:val="32"/>
        </w:rPr>
        <w:t>85.加强网络文明建设研究</w:t>
      </w:r>
    </w:p>
    <w:p w14:paraId="2EB0FA47" w14:textId="77777777" w:rsidR="00612402" w:rsidRDefault="00612402" w:rsidP="00612402">
      <w:pPr>
        <w:rPr>
          <w:rFonts w:ascii="宋体" w:hAnsi="宋体" w:cs="宋体"/>
          <w:sz w:val="32"/>
          <w:szCs w:val="32"/>
        </w:rPr>
      </w:pPr>
      <w:r>
        <w:rPr>
          <w:rFonts w:ascii="宋体" w:hAnsi="宋体" w:cs="宋体" w:hint="eastAsia"/>
          <w:sz w:val="32"/>
          <w:szCs w:val="32"/>
        </w:rPr>
        <w:t>86.新时代红色文化价值传播研究</w:t>
      </w:r>
    </w:p>
    <w:p w14:paraId="567E484A" w14:textId="77777777" w:rsidR="00612402" w:rsidRDefault="00612402" w:rsidP="00612402">
      <w:pPr>
        <w:rPr>
          <w:rFonts w:ascii="宋体" w:hAnsi="宋体" w:cs="宋体"/>
          <w:sz w:val="32"/>
          <w:szCs w:val="32"/>
        </w:rPr>
      </w:pPr>
      <w:r>
        <w:rPr>
          <w:rFonts w:ascii="宋体" w:hAnsi="宋体" w:cs="宋体" w:hint="eastAsia"/>
          <w:sz w:val="32"/>
          <w:szCs w:val="32"/>
        </w:rPr>
        <w:t>87.非公资本进入新媒体领域的影响及对策研究</w:t>
      </w:r>
    </w:p>
    <w:p w14:paraId="45A81833" w14:textId="77777777" w:rsidR="00612402" w:rsidRDefault="00612402" w:rsidP="00612402">
      <w:pPr>
        <w:rPr>
          <w:rFonts w:ascii="宋体" w:hAnsi="宋体" w:cs="宋体"/>
          <w:sz w:val="32"/>
          <w:szCs w:val="32"/>
        </w:rPr>
      </w:pPr>
      <w:r>
        <w:rPr>
          <w:rFonts w:ascii="宋体" w:hAnsi="宋体" w:cs="宋体" w:hint="eastAsia"/>
          <w:sz w:val="32"/>
          <w:szCs w:val="32"/>
        </w:rPr>
        <w:t>88.互联网平台社会责任治理研究</w:t>
      </w:r>
    </w:p>
    <w:p w14:paraId="5CB523C8" w14:textId="77777777" w:rsidR="00612402" w:rsidRDefault="00612402" w:rsidP="00612402">
      <w:pPr>
        <w:rPr>
          <w:rFonts w:ascii="宋体" w:hAnsi="宋体" w:cs="宋体"/>
          <w:sz w:val="32"/>
          <w:szCs w:val="32"/>
        </w:rPr>
      </w:pPr>
      <w:r>
        <w:rPr>
          <w:rFonts w:ascii="宋体" w:hAnsi="宋体" w:cs="宋体" w:hint="eastAsia"/>
          <w:sz w:val="32"/>
          <w:szCs w:val="32"/>
        </w:rPr>
        <w:t>89.智能算法与传播秩序研究</w:t>
      </w:r>
    </w:p>
    <w:p w14:paraId="2C2AA5E5" w14:textId="77777777" w:rsidR="00612402" w:rsidRDefault="00612402" w:rsidP="00612402">
      <w:pPr>
        <w:rPr>
          <w:rFonts w:ascii="宋体" w:hAnsi="宋体" w:cs="宋体"/>
          <w:sz w:val="32"/>
          <w:szCs w:val="32"/>
        </w:rPr>
      </w:pPr>
      <w:r>
        <w:rPr>
          <w:rFonts w:ascii="宋体" w:hAnsi="宋体" w:cs="宋体" w:hint="eastAsia"/>
          <w:sz w:val="32"/>
          <w:szCs w:val="32"/>
        </w:rPr>
        <w:t>90.重大突发事件中网络谣言的治理研究</w:t>
      </w:r>
    </w:p>
    <w:p w14:paraId="7B2B0DCA" w14:textId="77777777" w:rsidR="00612402" w:rsidRDefault="00612402" w:rsidP="00612402">
      <w:pPr>
        <w:rPr>
          <w:rFonts w:ascii="宋体" w:hAnsi="宋体" w:cs="宋体"/>
          <w:sz w:val="32"/>
          <w:szCs w:val="32"/>
        </w:rPr>
      </w:pPr>
      <w:r>
        <w:rPr>
          <w:rFonts w:ascii="宋体" w:hAnsi="宋体" w:cs="宋体" w:hint="eastAsia"/>
          <w:sz w:val="32"/>
          <w:szCs w:val="32"/>
        </w:rPr>
        <w:t>91.大数据疫情防控时代的隐私焦虑与媒体报道边界研究</w:t>
      </w:r>
    </w:p>
    <w:p w14:paraId="3DBD0927" w14:textId="77777777" w:rsidR="00612402" w:rsidRDefault="00612402" w:rsidP="00612402">
      <w:pPr>
        <w:rPr>
          <w:rFonts w:ascii="宋体" w:hAnsi="宋体" w:cs="宋体"/>
          <w:sz w:val="32"/>
          <w:szCs w:val="32"/>
        </w:rPr>
      </w:pPr>
      <w:r>
        <w:rPr>
          <w:rFonts w:ascii="宋体" w:hAnsi="宋体" w:cs="宋体" w:hint="eastAsia"/>
          <w:sz w:val="32"/>
          <w:szCs w:val="32"/>
        </w:rPr>
        <w:t>92.“十四五”时期公共图书馆高质量发展研究</w:t>
      </w:r>
    </w:p>
    <w:p w14:paraId="1814DFEF" w14:textId="77777777" w:rsidR="00612402" w:rsidRDefault="00612402" w:rsidP="00612402">
      <w:pPr>
        <w:rPr>
          <w:rFonts w:ascii="宋体" w:hAnsi="宋体" w:cs="宋体"/>
          <w:sz w:val="32"/>
          <w:szCs w:val="32"/>
        </w:rPr>
      </w:pPr>
      <w:r>
        <w:rPr>
          <w:rFonts w:ascii="宋体" w:hAnsi="宋体" w:cs="宋体" w:hint="eastAsia"/>
          <w:sz w:val="32"/>
          <w:szCs w:val="32"/>
        </w:rPr>
        <w:t>93.智慧图书馆建设研究</w:t>
      </w:r>
    </w:p>
    <w:p w14:paraId="73DF813A" w14:textId="77777777" w:rsidR="00612402" w:rsidRDefault="00612402" w:rsidP="00612402">
      <w:pPr>
        <w:rPr>
          <w:rFonts w:ascii="宋体" w:hAnsi="宋体" w:cs="宋体"/>
          <w:sz w:val="32"/>
          <w:szCs w:val="32"/>
        </w:rPr>
      </w:pPr>
      <w:r>
        <w:rPr>
          <w:rFonts w:ascii="宋体" w:hAnsi="宋体" w:cs="宋体" w:hint="eastAsia"/>
          <w:sz w:val="32"/>
          <w:szCs w:val="32"/>
        </w:rPr>
        <w:t>94.网络环境下图书馆空间重塑与创新研究</w:t>
      </w:r>
    </w:p>
    <w:p w14:paraId="606D911E" w14:textId="77777777" w:rsidR="00612402" w:rsidRDefault="00612402" w:rsidP="00612402">
      <w:pPr>
        <w:rPr>
          <w:rFonts w:ascii="宋体" w:hAnsi="宋体" w:cs="宋体"/>
          <w:sz w:val="32"/>
          <w:szCs w:val="32"/>
        </w:rPr>
      </w:pPr>
      <w:r>
        <w:rPr>
          <w:rFonts w:ascii="宋体" w:hAnsi="宋体" w:cs="宋体" w:hint="eastAsia"/>
          <w:sz w:val="32"/>
          <w:szCs w:val="32"/>
        </w:rPr>
        <w:t>95.数智时代图书馆数据治理研究</w:t>
      </w:r>
    </w:p>
    <w:p w14:paraId="66652043" w14:textId="77777777" w:rsidR="00612402" w:rsidRDefault="00612402" w:rsidP="00612402">
      <w:pPr>
        <w:rPr>
          <w:rFonts w:ascii="宋体" w:hAnsi="宋体" w:cs="宋体"/>
          <w:sz w:val="32"/>
          <w:szCs w:val="32"/>
        </w:rPr>
      </w:pPr>
      <w:r>
        <w:rPr>
          <w:rFonts w:ascii="宋体" w:hAnsi="宋体" w:cs="宋体" w:hint="eastAsia"/>
          <w:sz w:val="32"/>
          <w:szCs w:val="32"/>
        </w:rPr>
        <w:t>96.数智驱动的图书馆服务模式创新研究</w:t>
      </w:r>
    </w:p>
    <w:p w14:paraId="5093878D" w14:textId="77777777" w:rsidR="00612402" w:rsidRDefault="00612402" w:rsidP="00612402">
      <w:pPr>
        <w:rPr>
          <w:rFonts w:ascii="宋体" w:hAnsi="宋体" w:cs="宋体"/>
          <w:sz w:val="32"/>
          <w:szCs w:val="32"/>
        </w:rPr>
      </w:pPr>
    </w:p>
    <w:p w14:paraId="46C40490" w14:textId="77777777" w:rsidR="00612402" w:rsidRDefault="00612402" w:rsidP="00612402">
      <w:pPr>
        <w:rPr>
          <w:rFonts w:ascii="黑体" w:eastAsia="黑体" w:hAnsi="黑体" w:cs="宋体"/>
          <w:sz w:val="32"/>
          <w:szCs w:val="32"/>
        </w:rPr>
      </w:pPr>
      <w:r>
        <w:rPr>
          <w:rFonts w:ascii="黑体" w:eastAsia="黑体" w:hAnsi="黑体" w:cs="宋体" w:hint="eastAsia"/>
          <w:sz w:val="32"/>
          <w:szCs w:val="32"/>
        </w:rPr>
        <w:t>经济学</w:t>
      </w:r>
    </w:p>
    <w:p w14:paraId="68EFE812" w14:textId="77777777" w:rsidR="00612402" w:rsidRDefault="00612402" w:rsidP="00612402">
      <w:pPr>
        <w:numPr>
          <w:ilvl w:val="0"/>
          <w:numId w:val="1"/>
        </w:numPr>
        <w:rPr>
          <w:rFonts w:ascii="宋体" w:hAnsi="宋体" w:cs="宋体"/>
          <w:sz w:val="32"/>
          <w:szCs w:val="32"/>
        </w:rPr>
      </w:pPr>
      <w:r>
        <w:rPr>
          <w:rFonts w:ascii="宋体" w:hAnsi="宋体" w:cs="宋体" w:hint="eastAsia"/>
          <w:sz w:val="32"/>
          <w:szCs w:val="32"/>
        </w:rPr>
        <w:t>十个河南研究（围绕技能河南、设计河南、信用河南、标准河南、体育河南、书香河南、法治河南、平安河南、美丽河南、清廉河南分领域进行研究）</w:t>
      </w:r>
    </w:p>
    <w:p w14:paraId="56A6D99F" w14:textId="77777777" w:rsidR="00612402" w:rsidRDefault="00612402" w:rsidP="00612402">
      <w:pPr>
        <w:rPr>
          <w:rFonts w:ascii="宋体" w:hAnsi="宋体" w:cs="宋体"/>
          <w:sz w:val="32"/>
          <w:szCs w:val="32"/>
        </w:rPr>
      </w:pPr>
      <w:r>
        <w:rPr>
          <w:rFonts w:ascii="宋体" w:hAnsi="宋体" w:cs="宋体" w:hint="eastAsia"/>
          <w:sz w:val="32"/>
          <w:szCs w:val="32"/>
        </w:rPr>
        <w:t>98.创新驱动科教兴省人才强省战略重点任务研究</w:t>
      </w:r>
    </w:p>
    <w:p w14:paraId="59F795DB" w14:textId="77777777" w:rsidR="00612402" w:rsidRDefault="00612402" w:rsidP="00612402">
      <w:pPr>
        <w:rPr>
          <w:rFonts w:ascii="宋体" w:hAnsi="宋体" w:cs="宋体"/>
          <w:sz w:val="32"/>
          <w:szCs w:val="32"/>
        </w:rPr>
      </w:pPr>
      <w:r>
        <w:rPr>
          <w:rFonts w:ascii="宋体" w:hAnsi="宋体" w:cs="宋体" w:hint="eastAsia"/>
          <w:sz w:val="32"/>
          <w:szCs w:val="32"/>
        </w:rPr>
        <w:t>99.优势再造战略重点任务研究</w:t>
      </w:r>
    </w:p>
    <w:p w14:paraId="0A3CDE62" w14:textId="77777777" w:rsidR="00612402" w:rsidRDefault="00612402" w:rsidP="00612402">
      <w:pPr>
        <w:rPr>
          <w:rFonts w:ascii="宋体" w:hAnsi="宋体" w:cs="宋体"/>
          <w:sz w:val="32"/>
          <w:szCs w:val="32"/>
        </w:rPr>
      </w:pPr>
      <w:r>
        <w:rPr>
          <w:rFonts w:ascii="宋体" w:hAnsi="宋体" w:cs="宋体" w:hint="eastAsia"/>
          <w:sz w:val="32"/>
          <w:szCs w:val="32"/>
        </w:rPr>
        <w:t>100.数字化转型战略重点任务研究</w:t>
      </w:r>
    </w:p>
    <w:p w14:paraId="5C2C17B0" w14:textId="77777777" w:rsidR="00612402" w:rsidRDefault="00612402" w:rsidP="00612402">
      <w:pPr>
        <w:rPr>
          <w:rFonts w:ascii="宋体" w:hAnsi="宋体" w:cs="宋体"/>
          <w:sz w:val="32"/>
          <w:szCs w:val="32"/>
        </w:rPr>
      </w:pPr>
      <w:r>
        <w:rPr>
          <w:rFonts w:ascii="宋体" w:hAnsi="宋体" w:cs="宋体" w:hint="eastAsia"/>
          <w:sz w:val="32"/>
          <w:szCs w:val="32"/>
        </w:rPr>
        <w:t>101.换道领跑战略重点任务研究</w:t>
      </w:r>
    </w:p>
    <w:p w14:paraId="22959CB9" w14:textId="77777777" w:rsidR="00612402" w:rsidRDefault="00612402" w:rsidP="00612402">
      <w:pPr>
        <w:rPr>
          <w:rFonts w:ascii="宋体" w:hAnsi="宋体" w:cs="宋体"/>
          <w:sz w:val="32"/>
          <w:szCs w:val="32"/>
        </w:rPr>
      </w:pPr>
      <w:r>
        <w:rPr>
          <w:rFonts w:ascii="宋体" w:hAnsi="宋体" w:cs="宋体" w:hint="eastAsia"/>
          <w:sz w:val="32"/>
          <w:szCs w:val="32"/>
        </w:rPr>
        <w:lastRenderedPageBreak/>
        <w:t>102.文旅文创融合战略重点任务研究</w:t>
      </w:r>
    </w:p>
    <w:p w14:paraId="60AA1A41" w14:textId="77777777" w:rsidR="00612402" w:rsidRDefault="00612402" w:rsidP="00612402">
      <w:pPr>
        <w:rPr>
          <w:rFonts w:ascii="宋体" w:hAnsi="宋体" w:cs="宋体"/>
          <w:sz w:val="32"/>
          <w:szCs w:val="32"/>
        </w:rPr>
      </w:pPr>
      <w:r>
        <w:rPr>
          <w:rFonts w:ascii="宋体" w:hAnsi="宋体" w:cs="宋体" w:hint="eastAsia"/>
          <w:sz w:val="32"/>
          <w:szCs w:val="32"/>
        </w:rPr>
        <w:t>103.以人为核心的新型城镇化战略重点任务研究</w:t>
      </w:r>
    </w:p>
    <w:p w14:paraId="78BE2087" w14:textId="77777777" w:rsidR="00612402" w:rsidRDefault="00612402" w:rsidP="00612402">
      <w:pPr>
        <w:rPr>
          <w:rFonts w:ascii="宋体" w:hAnsi="宋体" w:cs="宋体"/>
          <w:sz w:val="32"/>
          <w:szCs w:val="32"/>
        </w:rPr>
      </w:pPr>
      <w:r>
        <w:rPr>
          <w:rFonts w:ascii="宋体" w:hAnsi="宋体" w:cs="宋体" w:hint="eastAsia"/>
          <w:sz w:val="32"/>
          <w:szCs w:val="32"/>
        </w:rPr>
        <w:t>104.乡村振兴战略重点任务研究</w:t>
      </w:r>
    </w:p>
    <w:p w14:paraId="30F2D0FB" w14:textId="77777777" w:rsidR="00612402" w:rsidRDefault="00612402" w:rsidP="00612402">
      <w:pPr>
        <w:rPr>
          <w:rFonts w:ascii="宋体" w:hAnsi="宋体" w:cs="宋体"/>
          <w:sz w:val="32"/>
          <w:szCs w:val="32"/>
        </w:rPr>
      </w:pPr>
      <w:r>
        <w:rPr>
          <w:rFonts w:ascii="宋体" w:hAnsi="宋体" w:cs="宋体" w:hint="eastAsia"/>
          <w:sz w:val="32"/>
          <w:szCs w:val="32"/>
        </w:rPr>
        <w:t>105.绿色低碳转型战略重点任务研究</w:t>
      </w:r>
    </w:p>
    <w:p w14:paraId="6E48036C" w14:textId="77777777" w:rsidR="00612402" w:rsidRDefault="00612402" w:rsidP="00612402">
      <w:pPr>
        <w:rPr>
          <w:rFonts w:ascii="宋体" w:hAnsi="宋体" w:cs="宋体"/>
          <w:sz w:val="32"/>
          <w:szCs w:val="32"/>
        </w:rPr>
      </w:pPr>
      <w:r>
        <w:rPr>
          <w:rFonts w:ascii="宋体" w:hAnsi="宋体" w:cs="宋体" w:hint="eastAsia"/>
          <w:sz w:val="32"/>
          <w:szCs w:val="32"/>
        </w:rPr>
        <w:t>106.制度型开放战略重点任务研究</w:t>
      </w:r>
    </w:p>
    <w:p w14:paraId="5BB8490F" w14:textId="77777777" w:rsidR="00612402" w:rsidRDefault="00612402" w:rsidP="00612402">
      <w:pPr>
        <w:rPr>
          <w:rFonts w:ascii="宋体" w:hAnsi="宋体" w:cs="宋体"/>
          <w:sz w:val="32"/>
          <w:szCs w:val="32"/>
        </w:rPr>
      </w:pPr>
      <w:r>
        <w:rPr>
          <w:rFonts w:ascii="宋体" w:hAnsi="宋体" w:cs="宋体" w:hint="eastAsia"/>
          <w:sz w:val="32"/>
          <w:szCs w:val="32"/>
        </w:rPr>
        <w:t>107.全面深化改革战略重点任务研究</w:t>
      </w:r>
    </w:p>
    <w:p w14:paraId="47D7A3FC" w14:textId="77777777" w:rsidR="00612402" w:rsidRDefault="00612402" w:rsidP="00612402">
      <w:pPr>
        <w:rPr>
          <w:rFonts w:ascii="宋体" w:hAnsi="宋体" w:cs="宋体"/>
          <w:sz w:val="32"/>
          <w:szCs w:val="32"/>
        </w:rPr>
      </w:pPr>
      <w:r>
        <w:rPr>
          <w:rFonts w:ascii="宋体" w:hAnsi="宋体" w:cs="宋体" w:hint="eastAsia"/>
          <w:sz w:val="32"/>
          <w:szCs w:val="32"/>
        </w:rPr>
        <w:t>108.南水北调生态保护与高质量发展研究</w:t>
      </w:r>
    </w:p>
    <w:p w14:paraId="36BAC4BA" w14:textId="77777777" w:rsidR="00612402" w:rsidRDefault="00612402" w:rsidP="00612402">
      <w:pPr>
        <w:rPr>
          <w:rFonts w:ascii="宋体" w:hAnsi="宋体" w:cs="宋体"/>
          <w:sz w:val="32"/>
          <w:szCs w:val="32"/>
        </w:rPr>
      </w:pPr>
      <w:r>
        <w:rPr>
          <w:rFonts w:ascii="宋体" w:hAnsi="宋体" w:cs="宋体" w:hint="eastAsia"/>
          <w:sz w:val="32"/>
          <w:szCs w:val="32"/>
        </w:rPr>
        <w:t>109.河南参与“一带一路”建设的路径优化研究</w:t>
      </w:r>
    </w:p>
    <w:p w14:paraId="3619E6AB" w14:textId="77777777" w:rsidR="00612402" w:rsidRDefault="00612402" w:rsidP="00612402">
      <w:pPr>
        <w:rPr>
          <w:rFonts w:ascii="宋体" w:hAnsi="宋体" w:cs="宋体"/>
          <w:sz w:val="32"/>
          <w:szCs w:val="32"/>
        </w:rPr>
      </w:pPr>
      <w:r>
        <w:rPr>
          <w:rFonts w:ascii="宋体" w:hAnsi="宋体" w:cs="宋体" w:hint="eastAsia"/>
          <w:sz w:val="32"/>
          <w:szCs w:val="32"/>
        </w:rPr>
        <w:t>110.加快河南航空枢纽经济发展与战略支撑体系建设研究</w:t>
      </w:r>
    </w:p>
    <w:p w14:paraId="1AB2F275" w14:textId="77777777" w:rsidR="00612402" w:rsidRDefault="00612402" w:rsidP="00612402">
      <w:pPr>
        <w:rPr>
          <w:rFonts w:ascii="宋体" w:hAnsi="宋体" w:cs="宋体"/>
          <w:sz w:val="32"/>
          <w:szCs w:val="32"/>
        </w:rPr>
      </w:pPr>
      <w:r>
        <w:rPr>
          <w:rFonts w:ascii="宋体" w:hAnsi="宋体" w:cs="宋体" w:hint="eastAsia"/>
          <w:sz w:val="32"/>
          <w:szCs w:val="32"/>
        </w:rPr>
        <w:t>111.河南建设国家创新高地的实施路径研究</w:t>
      </w:r>
    </w:p>
    <w:p w14:paraId="5E0C3F27" w14:textId="77777777" w:rsidR="00612402" w:rsidRDefault="00612402" w:rsidP="00612402">
      <w:pPr>
        <w:rPr>
          <w:rFonts w:ascii="宋体" w:hAnsi="宋体" w:cs="宋体"/>
          <w:sz w:val="32"/>
          <w:szCs w:val="32"/>
        </w:rPr>
      </w:pPr>
      <w:r>
        <w:rPr>
          <w:rFonts w:ascii="宋体" w:hAnsi="宋体" w:cs="宋体" w:hint="eastAsia"/>
          <w:sz w:val="32"/>
          <w:szCs w:val="32"/>
        </w:rPr>
        <w:t>112.河南加快打造一流创新生态研究</w:t>
      </w:r>
    </w:p>
    <w:p w14:paraId="16DFB468" w14:textId="77777777" w:rsidR="00612402" w:rsidRDefault="00612402" w:rsidP="00612402">
      <w:pPr>
        <w:rPr>
          <w:rFonts w:ascii="宋体" w:hAnsi="宋体" w:cs="宋体"/>
          <w:sz w:val="32"/>
          <w:szCs w:val="32"/>
        </w:rPr>
      </w:pPr>
      <w:r>
        <w:rPr>
          <w:rFonts w:ascii="宋体" w:hAnsi="宋体" w:cs="宋体" w:hint="eastAsia"/>
          <w:sz w:val="32"/>
          <w:szCs w:val="32"/>
        </w:rPr>
        <w:t>113.河南海外高端人才引进研究</w:t>
      </w:r>
    </w:p>
    <w:p w14:paraId="1F18A937" w14:textId="77777777" w:rsidR="00612402" w:rsidRDefault="00612402" w:rsidP="00612402">
      <w:pPr>
        <w:rPr>
          <w:rFonts w:ascii="宋体" w:hAnsi="宋体" w:cs="宋体"/>
          <w:sz w:val="32"/>
          <w:szCs w:val="32"/>
        </w:rPr>
      </w:pPr>
      <w:r>
        <w:rPr>
          <w:rFonts w:ascii="宋体" w:hAnsi="宋体" w:cs="宋体" w:hint="eastAsia"/>
          <w:sz w:val="32"/>
          <w:szCs w:val="32"/>
        </w:rPr>
        <w:t>114.新发展阶段河南产业链现代化的实现路径研究</w:t>
      </w:r>
    </w:p>
    <w:p w14:paraId="102055A3" w14:textId="77777777" w:rsidR="00612402" w:rsidRDefault="00612402" w:rsidP="00612402">
      <w:pPr>
        <w:rPr>
          <w:rFonts w:ascii="宋体" w:hAnsi="宋体" w:cs="宋体"/>
          <w:sz w:val="32"/>
          <w:szCs w:val="32"/>
        </w:rPr>
      </w:pPr>
      <w:r>
        <w:rPr>
          <w:rFonts w:ascii="宋体" w:hAnsi="宋体" w:cs="宋体" w:hint="eastAsia"/>
          <w:sz w:val="32"/>
          <w:szCs w:val="32"/>
        </w:rPr>
        <w:t>115.河南制造业高质量发展研究</w:t>
      </w:r>
    </w:p>
    <w:p w14:paraId="4381F999" w14:textId="77777777" w:rsidR="00612402" w:rsidRDefault="00612402" w:rsidP="00612402">
      <w:pPr>
        <w:rPr>
          <w:rFonts w:ascii="宋体" w:hAnsi="宋体" w:cs="宋体"/>
          <w:sz w:val="32"/>
          <w:szCs w:val="32"/>
        </w:rPr>
      </w:pPr>
      <w:r>
        <w:rPr>
          <w:rFonts w:ascii="宋体" w:hAnsi="宋体" w:cs="宋体" w:hint="eastAsia"/>
          <w:sz w:val="32"/>
          <w:szCs w:val="32"/>
        </w:rPr>
        <w:t>116.河南优势传统产业数字化转型的关键制约与突破研究</w:t>
      </w:r>
    </w:p>
    <w:p w14:paraId="6C5142F0" w14:textId="77777777" w:rsidR="00612402" w:rsidRDefault="00612402" w:rsidP="00612402">
      <w:pPr>
        <w:rPr>
          <w:rFonts w:ascii="宋体" w:hAnsi="宋体" w:cs="宋体"/>
          <w:sz w:val="32"/>
          <w:szCs w:val="32"/>
        </w:rPr>
      </w:pPr>
      <w:r>
        <w:rPr>
          <w:rFonts w:ascii="宋体" w:hAnsi="宋体" w:cs="宋体" w:hint="eastAsia"/>
          <w:sz w:val="32"/>
          <w:szCs w:val="32"/>
        </w:rPr>
        <w:t>117.进一步深化混合所有制改革的重点、难点及对策研究</w:t>
      </w:r>
    </w:p>
    <w:p w14:paraId="0481E1A9" w14:textId="77777777" w:rsidR="00612402" w:rsidRDefault="00612402" w:rsidP="00612402">
      <w:pPr>
        <w:rPr>
          <w:rFonts w:ascii="宋体" w:hAnsi="宋体" w:cs="宋体"/>
          <w:sz w:val="32"/>
          <w:szCs w:val="32"/>
        </w:rPr>
      </w:pPr>
      <w:r>
        <w:rPr>
          <w:rFonts w:ascii="宋体" w:hAnsi="宋体" w:cs="宋体" w:hint="eastAsia"/>
          <w:sz w:val="32"/>
          <w:szCs w:val="32"/>
        </w:rPr>
        <w:t>118.碳达峰碳中和目标下河南产业的调整与升级研究</w:t>
      </w:r>
    </w:p>
    <w:p w14:paraId="05BAB63D" w14:textId="77777777" w:rsidR="00612402" w:rsidRDefault="00612402" w:rsidP="00612402">
      <w:pPr>
        <w:rPr>
          <w:rFonts w:ascii="宋体" w:hAnsi="宋体" w:cs="宋体"/>
          <w:sz w:val="32"/>
          <w:szCs w:val="32"/>
        </w:rPr>
      </w:pPr>
      <w:r>
        <w:rPr>
          <w:rFonts w:ascii="宋体" w:hAnsi="宋体" w:cs="宋体" w:hint="eastAsia"/>
          <w:sz w:val="32"/>
          <w:szCs w:val="32"/>
        </w:rPr>
        <w:t>119.“双碳”目标下河南能源结构优化研究</w:t>
      </w:r>
    </w:p>
    <w:p w14:paraId="66EDEB38" w14:textId="77777777" w:rsidR="00612402" w:rsidRDefault="00612402" w:rsidP="00612402">
      <w:pPr>
        <w:rPr>
          <w:rFonts w:ascii="宋体" w:hAnsi="宋体" w:cs="宋体"/>
          <w:sz w:val="32"/>
          <w:szCs w:val="32"/>
        </w:rPr>
      </w:pPr>
      <w:r>
        <w:rPr>
          <w:rFonts w:ascii="宋体" w:hAnsi="宋体" w:cs="宋体" w:hint="eastAsia"/>
          <w:sz w:val="32"/>
          <w:szCs w:val="32"/>
        </w:rPr>
        <w:t>120.河南构建区块链技术体系研究</w:t>
      </w:r>
    </w:p>
    <w:p w14:paraId="5065B1DD" w14:textId="77777777" w:rsidR="00612402" w:rsidRDefault="00612402" w:rsidP="00612402">
      <w:pPr>
        <w:rPr>
          <w:rFonts w:ascii="宋体" w:hAnsi="宋体" w:cs="宋体"/>
          <w:sz w:val="32"/>
          <w:szCs w:val="32"/>
        </w:rPr>
      </w:pPr>
      <w:r>
        <w:rPr>
          <w:rFonts w:ascii="宋体" w:hAnsi="宋体" w:cs="宋体" w:hint="eastAsia"/>
          <w:sz w:val="32"/>
          <w:szCs w:val="32"/>
        </w:rPr>
        <w:t>121.新发展格局下共同富裕的实现路径研究</w:t>
      </w:r>
    </w:p>
    <w:p w14:paraId="6865420D" w14:textId="77777777" w:rsidR="00612402" w:rsidRDefault="00612402" w:rsidP="00612402">
      <w:pPr>
        <w:rPr>
          <w:rFonts w:ascii="宋体" w:hAnsi="宋体" w:cs="宋体"/>
          <w:sz w:val="32"/>
          <w:szCs w:val="32"/>
        </w:rPr>
      </w:pPr>
      <w:r>
        <w:rPr>
          <w:rFonts w:ascii="宋体" w:hAnsi="宋体" w:cs="宋体" w:hint="eastAsia"/>
          <w:sz w:val="32"/>
          <w:szCs w:val="32"/>
        </w:rPr>
        <w:t>122.新发展阶段城乡融合发展研究</w:t>
      </w:r>
    </w:p>
    <w:p w14:paraId="0FA3D39A" w14:textId="77777777" w:rsidR="00612402" w:rsidRDefault="00612402" w:rsidP="00612402">
      <w:pPr>
        <w:rPr>
          <w:rFonts w:ascii="宋体" w:hAnsi="宋体" w:cs="宋体"/>
          <w:sz w:val="32"/>
          <w:szCs w:val="32"/>
        </w:rPr>
      </w:pPr>
      <w:r>
        <w:rPr>
          <w:rFonts w:ascii="宋体" w:hAnsi="宋体" w:cs="宋体" w:hint="eastAsia"/>
          <w:sz w:val="32"/>
          <w:szCs w:val="32"/>
        </w:rPr>
        <w:t>123.新发展阶段下规模性返贫的防范与治理机制研究</w:t>
      </w:r>
    </w:p>
    <w:p w14:paraId="1AF97D7C" w14:textId="77777777" w:rsidR="00612402" w:rsidRDefault="00612402" w:rsidP="00612402">
      <w:pPr>
        <w:rPr>
          <w:rFonts w:ascii="宋体" w:hAnsi="宋体" w:cs="宋体"/>
          <w:sz w:val="32"/>
          <w:szCs w:val="32"/>
        </w:rPr>
      </w:pPr>
      <w:r>
        <w:rPr>
          <w:rFonts w:ascii="宋体" w:hAnsi="宋体" w:cs="宋体" w:hint="eastAsia"/>
          <w:sz w:val="32"/>
          <w:szCs w:val="32"/>
        </w:rPr>
        <w:lastRenderedPageBreak/>
        <w:t>124.河南县域治理现代化研究</w:t>
      </w:r>
    </w:p>
    <w:p w14:paraId="704FBCE9" w14:textId="77777777" w:rsidR="00612402" w:rsidRDefault="00612402" w:rsidP="00612402">
      <w:pPr>
        <w:rPr>
          <w:rFonts w:ascii="宋体" w:hAnsi="宋体" w:cs="宋体"/>
          <w:sz w:val="32"/>
          <w:szCs w:val="32"/>
        </w:rPr>
      </w:pPr>
      <w:r>
        <w:rPr>
          <w:rFonts w:ascii="宋体" w:hAnsi="宋体" w:cs="宋体" w:hint="eastAsia"/>
          <w:sz w:val="32"/>
          <w:szCs w:val="32"/>
        </w:rPr>
        <w:t>125.新发展格局下河南县域经济成高原研究</w:t>
      </w:r>
    </w:p>
    <w:p w14:paraId="3E0F1FB2" w14:textId="77777777" w:rsidR="00612402" w:rsidRDefault="00612402" w:rsidP="00612402">
      <w:pPr>
        <w:rPr>
          <w:rFonts w:ascii="宋体" w:hAnsi="宋体" w:cs="宋体"/>
          <w:sz w:val="32"/>
          <w:szCs w:val="32"/>
        </w:rPr>
      </w:pPr>
      <w:r>
        <w:rPr>
          <w:rFonts w:ascii="宋体" w:hAnsi="宋体" w:cs="宋体" w:hint="eastAsia"/>
          <w:sz w:val="32"/>
          <w:szCs w:val="32"/>
        </w:rPr>
        <w:t>126.河南创新土地托管模式研究</w:t>
      </w:r>
    </w:p>
    <w:p w14:paraId="653FBC9D" w14:textId="77777777" w:rsidR="00612402" w:rsidRDefault="00612402" w:rsidP="00612402">
      <w:pPr>
        <w:rPr>
          <w:rFonts w:ascii="宋体" w:hAnsi="宋体" w:cs="宋体"/>
          <w:sz w:val="32"/>
          <w:szCs w:val="32"/>
        </w:rPr>
      </w:pPr>
      <w:r>
        <w:rPr>
          <w:rFonts w:ascii="宋体" w:hAnsi="宋体" w:cs="宋体" w:hint="eastAsia"/>
          <w:sz w:val="32"/>
          <w:szCs w:val="32"/>
        </w:rPr>
        <w:t>127.新发展格局下河南土地流转的现状调查研究</w:t>
      </w:r>
    </w:p>
    <w:p w14:paraId="5933C1C7" w14:textId="77777777" w:rsidR="00612402" w:rsidRDefault="00612402" w:rsidP="00612402">
      <w:pPr>
        <w:rPr>
          <w:rFonts w:ascii="宋体" w:hAnsi="宋体" w:cs="宋体"/>
          <w:sz w:val="32"/>
          <w:szCs w:val="32"/>
        </w:rPr>
      </w:pPr>
      <w:r>
        <w:rPr>
          <w:rFonts w:ascii="宋体" w:hAnsi="宋体" w:cs="宋体" w:hint="eastAsia"/>
          <w:sz w:val="32"/>
          <w:szCs w:val="32"/>
        </w:rPr>
        <w:t>128.河南农村宅基地“三权分置”改革试点工作成效评估研究</w:t>
      </w:r>
    </w:p>
    <w:p w14:paraId="319DDAF7" w14:textId="77777777" w:rsidR="00612402" w:rsidRDefault="00612402" w:rsidP="00612402">
      <w:pPr>
        <w:rPr>
          <w:rFonts w:ascii="宋体" w:hAnsi="宋体" w:cs="宋体"/>
          <w:sz w:val="32"/>
          <w:szCs w:val="32"/>
        </w:rPr>
      </w:pPr>
      <w:r>
        <w:rPr>
          <w:rFonts w:ascii="宋体" w:hAnsi="宋体" w:cs="宋体" w:hint="eastAsia"/>
          <w:sz w:val="32"/>
          <w:szCs w:val="32"/>
        </w:rPr>
        <w:t xml:space="preserve">129.农村集体经营性建设用地入市的实践及对策研究 </w:t>
      </w:r>
    </w:p>
    <w:p w14:paraId="0FE6103F" w14:textId="77777777" w:rsidR="00612402" w:rsidRDefault="00612402" w:rsidP="00612402">
      <w:pPr>
        <w:rPr>
          <w:rFonts w:ascii="宋体" w:hAnsi="宋体" w:cs="宋体"/>
          <w:sz w:val="32"/>
          <w:szCs w:val="32"/>
        </w:rPr>
      </w:pPr>
      <w:r>
        <w:rPr>
          <w:rFonts w:ascii="宋体" w:hAnsi="宋体" w:cs="宋体" w:hint="eastAsia"/>
          <w:sz w:val="32"/>
          <w:szCs w:val="32"/>
        </w:rPr>
        <w:t>130.新发展阶段农村基础设施和基本公共服务投融资体制机制研究</w:t>
      </w:r>
    </w:p>
    <w:p w14:paraId="080A048D" w14:textId="77777777" w:rsidR="00612402" w:rsidRDefault="00612402" w:rsidP="00612402">
      <w:pPr>
        <w:rPr>
          <w:rFonts w:ascii="宋体" w:hAnsi="宋体" w:cs="宋体"/>
          <w:sz w:val="32"/>
          <w:szCs w:val="32"/>
        </w:rPr>
      </w:pPr>
      <w:r>
        <w:rPr>
          <w:rFonts w:ascii="宋体" w:hAnsi="宋体" w:cs="宋体" w:hint="eastAsia"/>
          <w:sz w:val="32"/>
          <w:szCs w:val="32"/>
        </w:rPr>
        <w:t>131.鼓励国有企业和社会资本参与乡村振兴的路径和政策研究</w:t>
      </w:r>
    </w:p>
    <w:p w14:paraId="035D4987" w14:textId="77777777" w:rsidR="00612402" w:rsidRDefault="00612402" w:rsidP="00612402">
      <w:pPr>
        <w:rPr>
          <w:rFonts w:ascii="宋体" w:hAnsi="宋体" w:cs="宋体"/>
          <w:sz w:val="32"/>
          <w:szCs w:val="32"/>
        </w:rPr>
      </w:pPr>
      <w:r>
        <w:rPr>
          <w:rFonts w:ascii="宋体" w:hAnsi="宋体" w:cs="宋体" w:hint="eastAsia"/>
          <w:sz w:val="32"/>
          <w:szCs w:val="32"/>
        </w:rPr>
        <w:t>132.河南粮食生产高质量发展路径研究</w:t>
      </w:r>
    </w:p>
    <w:p w14:paraId="2CDA6B47" w14:textId="77777777" w:rsidR="00612402" w:rsidRDefault="00612402" w:rsidP="00612402">
      <w:pPr>
        <w:rPr>
          <w:rFonts w:ascii="宋体" w:hAnsi="宋体" w:cs="宋体"/>
          <w:sz w:val="32"/>
          <w:szCs w:val="32"/>
        </w:rPr>
      </w:pPr>
      <w:r>
        <w:rPr>
          <w:rFonts w:ascii="宋体" w:hAnsi="宋体" w:cs="宋体" w:hint="eastAsia"/>
          <w:sz w:val="32"/>
          <w:szCs w:val="32"/>
        </w:rPr>
        <w:t>133.河南打造种业强省的路径研究</w:t>
      </w:r>
    </w:p>
    <w:p w14:paraId="52525537" w14:textId="77777777" w:rsidR="00612402" w:rsidRDefault="00612402" w:rsidP="00612402">
      <w:pPr>
        <w:rPr>
          <w:rFonts w:ascii="宋体" w:hAnsi="宋体" w:cs="宋体"/>
          <w:sz w:val="32"/>
          <w:szCs w:val="32"/>
        </w:rPr>
      </w:pPr>
      <w:r>
        <w:rPr>
          <w:rFonts w:ascii="宋体" w:hAnsi="宋体" w:cs="宋体" w:hint="eastAsia"/>
          <w:sz w:val="32"/>
          <w:szCs w:val="32"/>
        </w:rPr>
        <w:t>134.河南食品产业优势升级再造战略实施机制研究</w:t>
      </w:r>
    </w:p>
    <w:p w14:paraId="3B9BF154" w14:textId="77777777" w:rsidR="00612402" w:rsidRDefault="00612402" w:rsidP="00612402">
      <w:pPr>
        <w:rPr>
          <w:rFonts w:ascii="宋体" w:hAnsi="宋体" w:cs="宋体"/>
          <w:sz w:val="32"/>
          <w:szCs w:val="32"/>
        </w:rPr>
      </w:pPr>
      <w:r>
        <w:rPr>
          <w:rFonts w:ascii="宋体" w:hAnsi="宋体" w:cs="宋体" w:hint="eastAsia"/>
          <w:sz w:val="32"/>
          <w:szCs w:val="32"/>
        </w:rPr>
        <w:t>135.“碳达峰”背景下河南畜牧业高质量发展研究</w:t>
      </w:r>
    </w:p>
    <w:p w14:paraId="6885EEE4" w14:textId="77777777" w:rsidR="00612402" w:rsidRDefault="00612402" w:rsidP="00612402">
      <w:pPr>
        <w:rPr>
          <w:rFonts w:ascii="宋体" w:hAnsi="宋体" w:cs="宋体"/>
          <w:sz w:val="32"/>
          <w:szCs w:val="32"/>
        </w:rPr>
      </w:pPr>
      <w:r>
        <w:rPr>
          <w:rFonts w:ascii="宋体" w:hAnsi="宋体" w:cs="宋体" w:hint="eastAsia"/>
          <w:sz w:val="32"/>
          <w:szCs w:val="32"/>
        </w:rPr>
        <w:t>136.河南小规模农户从事农业生产现状与问题研究</w:t>
      </w:r>
    </w:p>
    <w:p w14:paraId="752A96B0" w14:textId="77777777" w:rsidR="00612402" w:rsidRDefault="00612402" w:rsidP="00612402">
      <w:pPr>
        <w:rPr>
          <w:rFonts w:ascii="宋体" w:hAnsi="宋体" w:cs="宋体"/>
          <w:sz w:val="32"/>
          <w:szCs w:val="32"/>
        </w:rPr>
      </w:pPr>
      <w:r>
        <w:rPr>
          <w:rFonts w:ascii="宋体" w:hAnsi="宋体" w:cs="宋体" w:hint="eastAsia"/>
          <w:sz w:val="32"/>
          <w:szCs w:val="32"/>
        </w:rPr>
        <w:t>137.河南民营企业改革发展研究</w:t>
      </w:r>
    </w:p>
    <w:p w14:paraId="7DE3D36C" w14:textId="77777777" w:rsidR="00612402" w:rsidRDefault="00612402" w:rsidP="00612402">
      <w:pPr>
        <w:rPr>
          <w:rFonts w:ascii="宋体" w:hAnsi="宋体" w:cs="宋体"/>
          <w:sz w:val="32"/>
          <w:szCs w:val="32"/>
        </w:rPr>
      </w:pPr>
      <w:r>
        <w:rPr>
          <w:rFonts w:ascii="宋体" w:hAnsi="宋体" w:cs="宋体" w:hint="eastAsia"/>
          <w:sz w:val="32"/>
          <w:szCs w:val="32"/>
        </w:rPr>
        <w:t>138.双循环背景下河南创新型企业发展策略研究</w:t>
      </w:r>
    </w:p>
    <w:p w14:paraId="2832CF3F" w14:textId="77777777" w:rsidR="00612402" w:rsidRDefault="00612402" w:rsidP="00612402">
      <w:pPr>
        <w:rPr>
          <w:rFonts w:ascii="宋体" w:hAnsi="宋体" w:cs="宋体"/>
          <w:sz w:val="32"/>
          <w:szCs w:val="32"/>
        </w:rPr>
      </w:pPr>
      <w:r>
        <w:rPr>
          <w:rFonts w:ascii="宋体" w:hAnsi="宋体" w:cs="宋体" w:hint="eastAsia"/>
          <w:sz w:val="32"/>
          <w:szCs w:val="32"/>
        </w:rPr>
        <w:t>139.新冠肺炎疫情冲击下河南中小企业生存与发展研究</w:t>
      </w:r>
    </w:p>
    <w:p w14:paraId="404564DA" w14:textId="77777777" w:rsidR="00612402" w:rsidRDefault="00612402" w:rsidP="00612402">
      <w:pPr>
        <w:rPr>
          <w:rFonts w:ascii="宋体" w:hAnsi="宋体" w:cs="宋体"/>
          <w:sz w:val="32"/>
          <w:szCs w:val="32"/>
        </w:rPr>
      </w:pPr>
      <w:r>
        <w:rPr>
          <w:rFonts w:ascii="宋体" w:hAnsi="宋体" w:cs="宋体" w:hint="eastAsia"/>
          <w:sz w:val="32"/>
          <w:szCs w:val="32"/>
        </w:rPr>
        <w:t>140.河南小微企业重焕活力研究</w:t>
      </w:r>
    </w:p>
    <w:p w14:paraId="413AC52E" w14:textId="77777777" w:rsidR="00612402" w:rsidRDefault="00612402" w:rsidP="00612402">
      <w:pPr>
        <w:rPr>
          <w:rFonts w:ascii="宋体" w:hAnsi="宋体" w:cs="宋体"/>
          <w:sz w:val="32"/>
          <w:szCs w:val="32"/>
        </w:rPr>
      </w:pPr>
      <w:r>
        <w:rPr>
          <w:rFonts w:ascii="宋体" w:hAnsi="宋体" w:cs="宋体" w:hint="eastAsia"/>
          <w:sz w:val="32"/>
          <w:szCs w:val="32"/>
        </w:rPr>
        <w:t>141.河南中小企业共性关键技术突破研究</w:t>
      </w:r>
    </w:p>
    <w:p w14:paraId="06AB4237" w14:textId="77777777" w:rsidR="00612402" w:rsidRDefault="00612402" w:rsidP="00612402">
      <w:pPr>
        <w:rPr>
          <w:rFonts w:ascii="宋体" w:hAnsi="宋体" w:cs="宋体"/>
          <w:sz w:val="32"/>
          <w:szCs w:val="32"/>
        </w:rPr>
      </w:pPr>
      <w:r>
        <w:rPr>
          <w:rFonts w:ascii="宋体" w:hAnsi="宋体" w:cs="宋体" w:hint="eastAsia"/>
          <w:sz w:val="32"/>
          <w:szCs w:val="32"/>
        </w:rPr>
        <w:t>142.碳中和背景下河南企业社会责任研究</w:t>
      </w:r>
    </w:p>
    <w:p w14:paraId="7317FCE9" w14:textId="77777777" w:rsidR="00612402" w:rsidRDefault="00612402" w:rsidP="00612402">
      <w:pPr>
        <w:rPr>
          <w:rFonts w:ascii="宋体" w:hAnsi="宋体" w:cs="宋体"/>
          <w:sz w:val="32"/>
          <w:szCs w:val="32"/>
        </w:rPr>
      </w:pPr>
      <w:r>
        <w:rPr>
          <w:rFonts w:ascii="宋体" w:hAnsi="宋体" w:cs="宋体" w:hint="eastAsia"/>
          <w:sz w:val="32"/>
          <w:szCs w:val="32"/>
        </w:rPr>
        <w:lastRenderedPageBreak/>
        <w:t>143.基于共同富裕的河南新型城镇化实现路径研究</w:t>
      </w:r>
    </w:p>
    <w:p w14:paraId="7A4E7B0A" w14:textId="77777777" w:rsidR="00612402" w:rsidRDefault="00612402" w:rsidP="00612402">
      <w:pPr>
        <w:rPr>
          <w:rFonts w:ascii="宋体" w:hAnsi="宋体" w:cs="宋体"/>
          <w:sz w:val="32"/>
          <w:szCs w:val="32"/>
        </w:rPr>
      </w:pPr>
      <w:r>
        <w:rPr>
          <w:rFonts w:ascii="宋体" w:hAnsi="宋体" w:cs="宋体" w:hint="eastAsia"/>
          <w:sz w:val="32"/>
          <w:szCs w:val="32"/>
        </w:rPr>
        <w:t>144.新发展格局下中原城市群一体化体制机制创新研究</w:t>
      </w:r>
    </w:p>
    <w:p w14:paraId="2FD32D56" w14:textId="77777777" w:rsidR="00612402" w:rsidRDefault="00612402" w:rsidP="00612402">
      <w:pPr>
        <w:rPr>
          <w:rFonts w:ascii="宋体" w:hAnsi="宋体" w:cs="宋体"/>
          <w:sz w:val="32"/>
          <w:szCs w:val="32"/>
        </w:rPr>
      </w:pPr>
      <w:r>
        <w:rPr>
          <w:rFonts w:ascii="宋体" w:hAnsi="宋体" w:cs="宋体" w:hint="eastAsia"/>
          <w:sz w:val="32"/>
          <w:szCs w:val="32"/>
        </w:rPr>
        <w:t>145.提高河南城市能级研究</w:t>
      </w:r>
    </w:p>
    <w:p w14:paraId="537F1C13" w14:textId="77777777" w:rsidR="00612402" w:rsidRDefault="00612402" w:rsidP="00612402">
      <w:pPr>
        <w:rPr>
          <w:rFonts w:ascii="宋体" w:hAnsi="宋体" w:cs="宋体"/>
          <w:sz w:val="32"/>
          <w:szCs w:val="32"/>
        </w:rPr>
      </w:pPr>
      <w:r>
        <w:rPr>
          <w:rFonts w:ascii="宋体" w:hAnsi="宋体" w:cs="宋体" w:hint="eastAsia"/>
          <w:sz w:val="32"/>
          <w:szCs w:val="32"/>
        </w:rPr>
        <w:t>146.河南国际消费中心城市建设研究</w:t>
      </w:r>
    </w:p>
    <w:p w14:paraId="4E64EAF4" w14:textId="77777777" w:rsidR="00612402" w:rsidRDefault="00612402" w:rsidP="00612402">
      <w:pPr>
        <w:rPr>
          <w:rFonts w:ascii="宋体" w:hAnsi="宋体" w:cs="宋体"/>
          <w:sz w:val="32"/>
          <w:szCs w:val="32"/>
        </w:rPr>
      </w:pPr>
      <w:r>
        <w:rPr>
          <w:rFonts w:ascii="宋体" w:hAnsi="宋体" w:cs="宋体" w:hint="eastAsia"/>
          <w:sz w:val="32"/>
          <w:szCs w:val="32"/>
        </w:rPr>
        <w:t>147.加快郑州国家中心城市建设研究</w:t>
      </w:r>
    </w:p>
    <w:p w14:paraId="10967B9E" w14:textId="77777777" w:rsidR="00612402" w:rsidRDefault="00612402" w:rsidP="00612402">
      <w:pPr>
        <w:rPr>
          <w:rFonts w:ascii="宋体" w:hAnsi="宋体" w:cs="宋体"/>
          <w:sz w:val="32"/>
          <w:szCs w:val="32"/>
        </w:rPr>
      </w:pPr>
      <w:r>
        <w:rPr>
          <w:rFonts w:ascii="宋体" w:hAnsi="宋体" w:cs="宋体" w:hint="eastAsia"/>
          <w:sz w:val="32"/>
          <w:szCs w:val="32"/>
        </w:rPr>
        <w:t>148.“1＋8”郑州都市圈研究</w:t>
      </w:r>
    </w:p>
    <w:p w14:paraId="7811223A" w14:textId="77777777" w:rsidR="00612402" w:rsidRDefault="00612402" w:rsidP="00612402">
      <w:pPr>
        <w:rPr>
          <w:rFonts w:ascii="宋体" w:hAnsi="宋体" w:cs="宋体"/>
          <w:sz w:val="32"/>
          <w:szCs w:val="32"/>
        </w:rPr>
      </w:pPr>
      <w:r>
        <w:rPr>
          <w:rFonts w:ascii="宋体" w:hAnsi="宋体" w:cs="宋体" w:hint="eastAsia"/>
          <w:sz w:val="32"/>
          <w:szCs w:val="32"/>
        </w:rPr>
        <w:t>149.以郑洛宛协同发展优化河南发展新格局研究</w:t>
      </w:r>
    </w:p>
    <w:p w14:paraId="445B165D" w14:textId="77777777" w:rsidR="00612402" w:rsidRDefault="00612402" w:rsidP="00612402">
      <w:pPr>
        <w:rPr>
          <w:rFonts w:ascii="宋体" w:hAnsi="宋体" w:cs="宋体"/>
          <w:sz w:val="32"/>
          <w:szCs w:val="32"/>
        </w:rPr>
      </w:pPr>
      <w:r>
        <w:rPr>
          <w:rFonts w:ascii="宋体" w:hAnsi="宋体" w:cs="宋体" w:hint="eastAsia"/>
          <w:sz w:val="32"/>
          <w:szCs w:val="32"/>
        </w:rPr>
        <w:t>150.加快南阳副中心城市建设研究</w:t>
      </w:r>
    </w:p>
    <w:p w14:paraId="7575BB09" w14:textId="77777777" w:rsidR="00612402" w:rsidRDefault="00612402" w:rsidP="00612402">
      <w:pPr>
        <w:rPr>
          <w:rFonts w:ascii="宋体" w:hAnsi="宋体" w:cs="宋体"/>
          <w:sz w:val="32"/>
          <w:szCs w:val="32"/>
        </w:rPr>
      </w:pPr>
      <w:r>
        <w:rPr>
          <w:rFonts w:ascii="宋体" w:hAnsi="宋体" w:cs="宋体" w:hint="eastAsia"/>
          <w:sz w:val="32"/>
          <w:szCs w:val="32"/>
        </w:rPr>
        <w:t>151.本质安全理念下河南城市安全风险防控体系建设研究</w:t>
      </w:r>
    </w:p>
    <w:p w14:paraId="40952C86" w14:textId="77777777" w:rsidR="00612402" w:rsidRDefault="00612402" w:rsidP="00612402">
      <w:pPr>
        <w:rPr>
          <w:rFonts w:ascii="宋体" w:hAnsi="宋体" w:cs="宋体"/>
          <w:sz w:val="32"/>
          <w:szCs w:val="32"/>
        </w:rPr>
      </w:pPr>
      <w:r>
        <w:rPr>
          <w:rFonts w:ascii="宋体" w:hAnsi="宋体" w:cs="宋体" w:hint="eastAsia"/>
          <w:sz w:val="32"/>
          <w:szCs w:val="32"/>
        </w:rPr>
        <w:t>152.支持和引导资本规范健康发展研究</w:t>
      </w:r>
    </w:p>
    <w:p w14:paraId="35D9EC05" w14:textId="77777777" w:rsidR="00612402" w:rsidRDefault="00612402" w:rsidP="00612402">
      <w:pPr>
        <w:rPr>
          <w:rFonts w:ascii="宋体" w:hAnsi="宋体" w:cs="宋体"/>
          <w:sz w:val="32"/>
          <w:szCs w:val="32"/>
        </w:rPr>
      </w:pPr>
      <w:r>
        <w:rPr>
          <w:rFonts w:ascii="宋体" w:hAnsi="宋体" w:cs="宋体" w:hint="eastAsia"/>
          <w:sz w:val="32"/>
          <w:szCs w:val="32"/>
        </w:rPr>
        <w:t>153.河南进一步优化营商环境的重点难点研究</w:t>
      </w:r>
    </w:p>
    <w:p w14:paraId="04403F68" w14:textId="77777777" w:rsidR="00612402" w:rsidRDefault="00612402" w:rsidP="00612402">
      <w:pPr>
        <w:rPr>
          <w:rFonts w:ascii="宋体" w:hAnsi="宋体" w:cs="宋体"/>
          <w:sz w:val="32"/>
          <w:szCs w:val="32"/>
        </w:rPr>
      </w:pPr>
      <w:r>
        <w:rPr>
          <w:rFonts w:ascii="宋体" w:hAnsi="宋体" w:cs="宋体" w:hint="eastAsia"/>
          <w:sz w:val="32"/>
          <w:szCs w:val="32"/>
        </w:rPr>
        <w:t>154.河南发展科技金融研究</w:t>
      </w:r>
    </w:p>
    <w:p w14:paraId="2FCD261D" w14:textId="77777777" w:rsidR="00612402" w:rsidRDefault="00612402" w:rsidP="00612402">
      <w:pPr>
        <w:rPr>
          <w:rFonts w:ascii="宋体" w:hAnsi="宋体" w:cs="宋体"/>
          <w:sz w:val="32"/>
          <w:szCs w:val="32"/>
        </w:rPr>
      </w:pPr>
      <w:r>
        <w:rPr>
          <w:rFonts w:ascii="宋体" w:hAnsi="宋体" w:cs="宋体" w:hint="eastAsia"/>
          <w:sz w:val="32"/>
          <w:szCs w:val="32"/>
        </w:rPr>
        <w:t>155.乡村振兴战略背景下金融服务模式创新研究</w:t>
      </w:r>
    </w:p>
    <w:p w14:paraId="6C3BFC40" w14:textId="77777777" w:rsidR="00612402" w:rsidRDefault="00612402" w:rsidP="00612402">
      <w:pPr>
        <w:rPr>
          <w:rFonts w:ascii="宋体" w:hAnsi="宋体" w:cs="宋体"/>
          <w:sz w:val="32"/>
          <w:szCs w:val="32"/>
        </w:rPr>
      </w:pPr>
      <w:r>
        <w:rPr>
          <w:rFonts w:ascii="宋体" w:hAnsi="宋体" w:cs="宋体" w:hint="eastAsia"/>
          <w:sz w:val="32"/>
          <w:szCs w:val="32"/>
        </w:rPr>
        <w:t>156.新时代河南智慧旅游发展研究</w:t>
      </w:r>
    </w:p>
    <w:p w14:paraId="54491BA9" w14:textId="77777777" w:rsidR="00612402" w:rsidRDefault="00612402" w:rsidP="00612402">
      <w:pPr>
        <w:rPr>
          <w:rFonts w:ascii="宋体" w:hAnsi="宋体" w:cs="宋体"/>
          <w:sz w:val="32"/>
          <w:szCs w:val="32"/>
        </w:rPr>
      </w:pPr>
      <w:r>
        <w:rPr>
          <w:rFonts w:ascii="宋体" w:hAnsi="宋体" w:cs="宋体" w:hint="eastAsia"/>
          <w:sz w:val="32"/>
          <w:szCs w:val="32"/>
        </w:rPr>
        <w:t>157.基于乡村振兴的河南旅游资源开发模式研究</w:t>
      </w:r>
    </w:p>
    <w:p w14:paraId="13B6F857" w14:textId="77777777" w:rsidR="00612402" w:rsidRDefault="00612402" w:rsidP="00612402">
      <w:pPr>
        <w:rPr>
          <w:rFonts w:ascii="宋体" w:hAnsi="宋体" w:cs="宋体"/>
          <w:sz w:val="32"/>
          <w:szCs w:val="32"/>
        </w:rPr>
      </w:pPr>
      <w:r>
        <w:rPr>
          <w:rFonts w:ascii="宋体" w:hAnsi="宋体" w:cs="宋体" w:hint="eastAsia"/>
          <w:sz w:val="32"/>
          <w:szCs w:val="32"/>
        </w:rPr>
        <w:t xml:space="preserve">158.河南黄河文化旅游带高质量建设路径研究 </w:t>
      </w:r>
    </w:p>
    <w:p w14:paraId="6D61E231" w14:textId="77777777" w:rsidR="00612402" w:rsidRDefault="00612402" w:rsidP="00612402">
      <w:pPr>
        <w:rPr>
          <w:rFonts w:ascii="宋体" w:hAnsi="宋体" w:cs="宋体"/>
          <w:sz w:val="32"/>
          <w:szCs w:val="32"/>
        </w:rPr>
      </w:pPr>
      <w:r>
        <w:rPr>
          <w:rFonts w:ascii="宋体" w:hAnsi="宋体" w:cs="宋体" w:hint="eastAsia"/>
          <w:sz w:val="32"/>
          <w:szCs w:val="32"/>
        </w:rPr>
        <w:t>159.河南中医药创新发展研究</w:t>
      </w:r>
    </w:p>
    <w:p w14:paraId="5F2F61AB" w14:textId="77777777" w:rsidR="00612402" w:rsidRDefault="00612402" w:rsidP="00612402">
      <w:pPr>
        <w:rPr>
          <w:rFonts w:ascii="宋体" w:hAnsi="宋体" w:cs="宋体"/>
          <w:sz w:val="32"/>
          <w:szCs w:val="32"/>
        </w:rPr>
      </w:pPr>
      <w:r>
        <w:rPr>
          <w:rFonts w:ascii="宋体" w:hAnsi="宋体" w:cs="宋体" w:hint="eastAsia"/>
          <w:sz w:val="32"/>
          <w:szCs w:val="32"/>
        </w:rPr>
        <w:t>160.促进河南房地产业良性循环和健康发展研究</w:t>
      </w:r>
    </w:p>
    <w:p w14:paraId="37C2BE4E" w14:textId="77777777" w:rsidR="00612402" w:rsidRDefault="00612402" w:rsidP="00612402">
      <w:pPr>
        <w:rPr>
          <w:rFonts w:ascii="宋体" w:hAnsi="宋体" w:cs="宋体"/>
          <w:sz w:val="32"/>
          <w:szCs w:val="32"/>
        </w:rPr>
      </w:pPr>
      <w:r>
        <w:rPr>
          <w:rFonts w:ascii="宋体" w:hAnsi="宋体" w:cs="宋体" w:hint="eastAsia"/>
          <w:sz w:val="32"/>
          <w:szCs w:val="32"/>
        </w:rPr>
        <w:t>161.“双循环”新格局下河南消费提振策略研究</w:t>
      </w:r>
    </w:p>
    <w:p w14:paraId="450B805D" w14:textId="77777777" w:rsidR="00612402" w:rsidRDefault="00612402" w:rsidP="00612402">
      <w:pPr>
        <w:rPr>
          <w:rFonts w:ascii="黑体" w:eastAsia="黑体" w:hAnsi="黑体" w:cs="黑体"/>
          <w:sz w:val="32"/>
          <w:szCs w:val="32"/>
        </w:rPr>
      </w:pPr>
    </w:p>
    <w:p w14:paraId="65485B4E" w14:textId="77777777" w:rsidR="00612402" w:rsidRDefault="00612402" w:rsidP="00612402">
      <w:pPr>
        <w:rPr>
          <w:rFonts w:ascii="黑体" w:eastAsia="黑体" w:hAnsi="黑体" w:cs="黑体"/>
          <w:sz w:val="32"/>
          <w:szCs w:val="32"/>
        </w:rPr>
      </w:pPr>
      <w:r>
        <w:rPr>
          <w:rFonts w:ascii="黑体" w:eastAsia="黑体" w:hAnsi="黑体" w:cs="黑体" w:hint="eastAsia"/>
          <w:sz w:val="32"/>
          <w:szCs w:val="32"/>
        </w:rPr>
        <w:t>河南文化工程专项研究</w:t>
      </w:r>
    </w:p>
    <w:p w14:paraId="23E3B247" w14:textId="77777777" w:rsidR="00612402" w:rsidRDefault="00612402" w:rsidP="00612402">
      <w:pPr>
        <w:rPr>
          <w:rFonts w:ascii="宋体" w:hAnsi="宋体" w:cs="宋体"/>
          <w:sz w:val="32"/>
          <w:szCs w:val="32"/>
        </w:rPr>
      </w:pPr>
      <w:r>
        <w:rPr>
          <w:rFonts w:ascii="宋体" w:hAnsi="宋体" w:cs="宋体" w:hint="eastAsia"/>
          <w:sz w:val="32"/>
          <w:szCs w:val="32"/>
        </w:rPr>
        <w:t>162.五千多年中华文明史的演进、分期及特质研究</w:t>
      </w:r>
    </w:p>
    <w:p w14:paraId="713B19B1" w14:textId="77777777" w:rsidR="00612402" w:rsidRDefault="00612402" w:rsidP="00612402">
      <w:pPr>
        <w:rPr>
          <w:rFonts w:ascii="宋体" w:hAnsi="宋体" w:cs="宋体"/>
          <w:sz w:val="32"/>
          <w:szCs w:val="32"/>
        </w:rPr>
      </w:pPr>
      <w:r>
        <w:rPr>
          <w:rFonts w:ascii="宋体" w:hAnsi="宋体" w:cs="宋体" w:hint="eastAsia"/>
          <w:sz w:val="32"/>
          <w:szCs w:val="32"/>
        </w:rPr>
        <w:lastRenderedPageBreak/>
        <w:t>163.中华文明起源与发展研究</w:t>
      </w:r>
    </w:p>
    <w:p w14:paraId="03559B95" w14:textId="77777777" w:rsidR="00612402" w:rsidRDefault="00612402" w:rsidP="00612402">
      <w:pPr>
        <w:rPr>
          <w:rFonts w:ascii="宋体" w:hAnsi="宋体" w:cs="宋体"/>
          <w:sz w:val="32"/>
          <w:szCs w:val="32"/>
        </w:rPr>
      </w:pPr>
      <w:r>
        <w:rPr>
          <w:rFonts w:ascii="宋体" w:hAnsi="宋体" w:cs="宋体" w:hint="eastAsia"/>
          <w:sz w:val="32"/>
          <w:szCs w:val="32"/>
        </w:rPr>
        <w:t>164.中华文明多元一体格局形成过程研究</w:t>
      </w:r>
    </w:p>
    <w:p w14:paraId="063E5569" w14:textId="77777777" w:rsidR="00612402" w:rsidRDefault="00612402" w:rsidP="00612402">
      <w:pPr>
        <w:rPr>
          <w:rFonts w:ascii="宋体" w:hAnsi="宋体" w:cs="宋体"/>
          <w:sz w:val="32"/>
          <w:szCs w:val="32"/>
        </w:rPr>
      </w:pPr>
      <w:r>
        <w:rPr>
          <w:rFonts w:ascii="宋体" w:hAnsi="宋体" w:cs="宋体" w:hint="eastAsia"/>
          <w:sz w:val="32"/>
          <w:szCs w:val="32"/>
        </w:rPr>
        <w:t>165.古代国家礼制与中华礼仪文明延续性研究</w:t>
      </w:r>
    </w:p>
    <w:p w14:paraId="205F4C0D" w14:textId="77777777" w:rsidR="00612402" w:rsidRDefault="00612402" w:rsidP="00612402">
      <w:pPr>
        <w:rPr>
          <w:rFonts w:ascii="宋体" w:hAnsi="宋体" w:cs="宋体"/>
          <w:sz w:val="32"/>
          <w:szCs w:val="32"/>
        </w:rPr>
      </w:pPr>
      <w:r>
        <w:rPr>
          <w:rFonts w:ascii="宋体" w:hAnsi="宋体" w:cs="宋体" w:hint="eastAsia"/>
          <w:sz w:val="32"/>
          <w:szCs w:val="32"/>
        </w:rPr>
        <w:t>166.中原史前文化口述史研究</w:t>
      </w:r>
    </w:p>
    <w:p w14:paraId="02F55D54" w14:textId="77777777" w:rsidR="00612402" w:rsidRDefault="00612402" w:rsidP="00612402">
      <w:pPr>
        <w:rPr>
          <w:rFonts w:ascii="宋体" w:hAnsi="宋体" w:cs="宋体"/>
          <w:sz w:val="32"/>
          <w:szCs w:val="32"/>
        </w:rPr>
      </w:pPr>
      <w:r>
        <w:rPr>
          <w:rFonts w:ascii="宋体" w:hAnsi="宋体" w:cs="宋体" w:hint="eastAsia"/>
          <w:sz w:val="32"/>
          <w:szCs w:val="32"/>
        </w:rPr>
        <w:t>167.中原学的理论基础、基本范畴与学科体系研究（分专题分领域，如中原经济学、中原伦理学）</w:t>
      </w:r>
    </w:p>
    <w:p w14:paraId="1A0A0163" w14:textId="77777777" w:rsidR="00612402" w:rsidRDefault="00612402" w:rsidP="00612402">
      <w:pPr>
        <w:rPr>
          <w:rFonts w:ascii="宋体" w:hAnsi="宋体" w:cs="宋体"/>
          <w:sz w:val="32"/>
          <w:szCs w:val="32"/>
        </w:rPr>
      </w:pPr>
      <w:r>
        <w:rPr>
          <w:rFonts w:ascii="宋体" w:hAnsi="宋体" w:cs="宋体" w:hint="eastAsia"/>
          <w:sz w:val="32"/>
          <w:szCs w:val="32"/>
        </w:rPr>
        <w:t>168.仰韶文化研究</w:t>
      </w:r>
    </w:p>
    <w:p w14:paraId="0CE3EA58" w14:textId="77777777" w:rsidR="00612402" w:rsidRDefault="00612402" w:rsidP="00612402">
      <w:pPr>
        <w:rPr>
          <w:rFonts w:ascii="宋体" w:hAnsi="宋体" w:cs="宋体"/>
          <w:sz w:val="32"/>
          <w:szCs w:val="32"/>
        </w:rPr>
      </w:pPr>
      <w:r>
        <w:rPr>
          <w:rFonts w:ascii="宋体" w:hAnsi="宋体" w:cs="宋体" w:hint="eastAsia"/>
          <w:sz w:val="32"/>
          <w:szCs w:val="32"/>
        </w:rPr>
        <w:t>169.夏文化研究</w:t>
      </w:r>
    </w:p>
    <w:p w14:paraId="1EA1DF01" w14:textId="77777777" w:rsidR="00612402" w:rsidRDefault="00612402" w:rsidP="00612402">
      <w:pPr>
        <w:rPr>
          <w:rFonts w:ascii="宋体" w:hAnsi="宋体" w:cs="宋体"/>
          <w:sz w:val="32"/>
          <w:szCs w:val="32"/>
        </w:rPr>
      </w:pPr>
      <w:r>
        <w:rPr>
          <w:rFonts w:ascii="宋体" w:hAnsi="宋体" w:cs="宋体" w:hint="eastAsia"/>
          <w:sz w:val="32"/>
          <w:szCs w:val="32"/>
        </w:rPr>
        <w:t>170.殷商文化与中原殷商学研究</w:t>
      </w:r>
    </w:p>
    <w:p w14:paraId="42F4E335" w14:textId="77777777" w:rsidR="00612402" w:rsidRDefault="00612402" w:rsidP="00612402">
      <w:pPr>
        <w:rPr>
          <w:rFonts w:ascii="宋体" w:hAnsi="宋体" w:cs="宋体"/>
          <w:sz w:val="32"/>
          <w:szCs w:val="32"/>
        </w:rPr>
      </w:pPr>
      <w:r>
        <w:rPr>
          <w:rFonts w:ascii="宋体" w:hAnsi="宋体" w:cs="宋体" w:hint="eastAsia"/>
          <w:sz w:val="32"/>
          <w:szCs w:val="32"/>
        </w:rPr>
        <w:t>171.河洛文化与河洛学研究</w:t>
      </w:r>
    </w:p>
    <w:p w14:paraId="47BD4AC9" w14:textId="77777777" w:rsidR="00612402" w:rsidRDefault="00612402" w:rsidP="00612402">
      <w:pPr>
        <w:rPr>
          <w:rFonts w:ascii="宋体" w:hAnsi="宋体" w:cs="宋体"/>
          <w:sz w:val="32"/>
          <w:szCs w:val="32"/>
        </w:rPr>
      </w:pPr>
      <w:r>
        <w:rPr>
          <w:rFonts w:ascii="宋体" w:hAnsi="宋体" w:cs="宋体" w:hint="eastAsia"/>
          <w:sz w:val="32"/>
          <w:szCs w:val="32"/>
        </w:rPr>
        <w:t>172.春秋文化研究</w:t>
      </w:r>
    </w:p>
    <w:p w14:paraId="43EAD564" w14:textId="77777777" w:rsidR="00612402" w:rsidRDefault="00612402" w:rsidP="00612402">
      <w:pPr>
        <w:rPr>
          <w:rFonts w:ascii="宋体" w:hAnsi="宋体" w:cs="宋体"/>
          <w:sz w:val="32"/>
          <w:szCs w:val="32"/>
        </w:rPr>
      </w:pPr>
      <w:r>
        <w:rPr>
          <w:rFonts w:ascii="宋体" w:hAnsi="宋体" w:cs="宋体" w:hint="eastAsia"/>
          <w:sz w:val="32"/>
          <w:szCs w:val="32"/>
        </w:rPr>
        <w:t>173.汉文化研究</w:t>
      </w:r>
    </w:p>
    <w:p w14:paraId="23092509" w14:textId="77777777" w:rsidR="00612402" w:rsidRDefault="00612402" w:rsidP="00612402">
      <w:pPr>
        <w:rPr>
          <w:rFonts w:ascii="宋体" w:hAnsi="宋体" w:cs="宋体"/>
          <w:sz w:val="32"/>
          <w:szCs w:val="32"/>
        </w:rPr>
      </w:pPr>
      <w:r>
        <w:rPr>
          <w:rFonts w:ascii="宋体" w:hAnsi="宋体" w:cs="宋体" w:hint="eastAsia"/>
          <w:sz w:val="32"/>
          <w:szCs w:val="32"/>
        </w:rPr>
        <w:t>174.炎黄学研究</w:t>
      </w:r>
    </w:p>
    <w:p w14:paraId="30DE9D97" w14:textId="77777777" w:rsidR="00612402" w:rsidRDefault="00612402" w:rsidP="00612402">
      <w:pPr>
        <w:rPr>
          <w:rFonts w:ascii="宋体" w:hAnsi="宋体" w:cs="宋体"/>
          <w:sz w:val="32"/>
          <w:szCs w:val="32"/>
        </w:rPr>
      </w:pPr>
      <w:r>
        <w:rPr>
          <w:rFonts w:ascii="宋体" w:hAnsi="宋体" w:cs="宋体" w:hint="eastAsia"/>
          <w:sz w:val="32"/>
          <w:szCs w:val="32"/>
        </w:rPr>
        <w:t>175.新宋学研究</w:t>
      </w:r>
    </w:p>
    <w:p w14:paraId="67508318" w14:textId="77777777" w:rsidR="00612402" w:rsidRDefault="00612402" w:rsidP="00612402">
      <w:pPr>
        <w:rPr>
          <w:rFonts w:ascii="宋体" w:hAnsi="宋体" w:cs="宋体"/>
          <w:sz w:val="32"/>
          <w:szCs w:val="32"/>
        </w:rPr>
      </w:pPr>
      <w:r>
        <w:rPr>
          <w:rFonts w:ascii="宋体" w:hAnsi="宋体" w:cs="宋体" w:hint="eastAsia"/>
          <w:sz w:val="32"/>
          <w:szCs w:val="32"/>
        </w:rPr>
        <w:t>176.冯友兰新理学研究</w:t>
      </w:r>
    </w:p>
    <w:p w14:paraId="16C21660" w14:textId="77777777" w:rsidR="00612402" w:rsidRDefault="00612402" w:rsidP="00612402">
      <w:pPr>
        <w:rPr>
          <w:rFonts w:ascii="宋体" w:hAnsi="宋体" w:cs="宋体"/>
          <w:sz w:val="32"/>
          <w:szCs w:val="32"/>
        </w:rPr>
      </w:pPr>
      <w:r>
        <w:rPr>
          <w:rFonts w:ascii="宋体" w:hAnsi="宋体" w:cs="宋体" w:hint="eastAsia"/>
          <w:sz w:val="32"/>
          <w:szCs w:val="32"/>
        </w:rPr>
        <w:t>177.新时代黄河学研究</w:t>
      </w:r>
    </w:p>
    <w:p w14:paraId="2EE10E82" w14:textId="77777777" w:rsidR="00612402" w:rsidRDefault="00612402" w:rsidP="00612402">
      <w:pPr>
        <w:rPr>
          <w:rFonts w:ascii="宋体" w:hAnsi="宋体" w:cs="宋体"/>
          <w:sz w:val="32"/>
          <w:szCs w:val="32"/>
        </w:rPr>
      </w:pPr>
      <w:r>
        <w:rPr>
          <w:rFonts w:ascii="宋体" w:hAnsi="宋体" w:cs="宋体" w:hint="eastAsia"/>
          <w:sz w:val="32"/>
          <w:szCs w:val="32"/>
        </w:rPr>
        <w:t>178.塑造“行走河南、读懂中国”文化品牌研究</w:t>
      </w:r>
    </w:p>
    <w:p w14:paraId="0AF65C75" w14:textId="77777777" w:rsidR="00612402" w:rsidRDefault="00612402" w:rsidP="00612402">
      <w:pPr>
        <w:rPr>
          <w:rFonts w:ascii="宋体" w:hAnsi="宋体" w:cs="宋体"/>
          <w:sz w:val="32"/>
          <w:szCs w:val="32"/>
        </w:rPr>
      </w:pPr>
      <w:r>
        <w:rPr>
          <w:rFonts w:ascii="宋体" w:hAnsi="宋体" w:cs="宋体" w:hint="eastAsia"/>
          <w:sz w:val="32"/>
          <w:szCs w:val="32"/>
        </w:rPr>
        <w:t>179.黄河文化、中原文化基因解码与应用推广研究</w:t>
      </w:r>
    </w:p>
    <w:p w14:paraId="2845B611" w14:textId="77777777" w:rsidR="00612402" w:rsidRDefault="00612402" w:rsidP="00612402">
      <w:pPr>
        <w:rPr>
          <w:rFonts w:ascii="宋体" w:hAnsi="宋体" w:cs="宋体"/>
          <w:sz w:val="32"/>
          <w:szCs w:val="32"/>
        </w:rPr>
      </w:pPr>
      <w:r>
        <w:rPr>
          <w:rFonts w:ascii="宋体" w:hAnsi="宋体" w:cs="宋体" w:hint="eastAsia"/>
          <w:sz w:val="32"/>
          <w:szCs w:val="32"/>
        </w:rPr>
        <w:t>180.河南打造中华美学策源地路径研究</w:t>
      </w:r>
    </w:p>
    <w:p w14:paraId="1566818C" w14:textId="77777777" w:rsidR="00612402" w:rsidRDefault="00612402" w:rsidP="00612402">
      <w:pPr>
        <w:rPr>
          <w:rFonts w:ascii="宋体" w:hAnsi="宋体" w:cs="宋体"/>
          <w:sz w:val="32"/>
          <w:szCs w:val="32"/>
        </w:rPr>
      </w:pPr>
      <w:r>
        <w:rPr>
          <w:rFonts w:ascii="宋体" w:hAnsi="宋体" w:cs="宋体" w:hint="eastAsia"/>
          <w:sz w:val="32"/>
          <w:szCs w:val="32"/>
        </w:rPr>
        <w:t>181.黄河文化“根”与“魂”的河南体现研究</w:t>
      </w:r>
    </w:p>
    <w:p w14:paraId="18848365" w14:textId="77777777" w:rsidR="00612402" w:rsidRDefault="00612402" w:rsidP="00612402">
      <w:pPr>
        <w:rPr>
          <w:rFonts w:ascii="宋体" w:hAnsi="宋体" w:cs="宋体"/>
          <w:sz w:val="32"/>
          <w:szCs w:val="32"/>
        </w:rPr>
      </w:pPr>
      <w:r>
        <w:rPr>
          <w:rFonts w:ascii="宋体" w:hAnsi="宋体" w:cs="宋体" w:hint="eastAsia"/>
          <w:sz w:val="32"/>
          <w:szCs w:val="32"/>
        </w:rPr>
        <w:t>182.构建黄河文化遗产系统保护工程研究</w:t>
      </w:r>
    </w:p>
    <w:p w14:paraId="2EB181A0" w14:textId="77777777" w:rsidR="00612402" w:rsidRDefault="00612402" w:rsidP="00612402">
      <w:pPr>
        <w:rPr>
          <w:rFonts w:ascii="宋体" w:hAnsi="宋体" w:cs="宋体"/>
          <w:sz w:val="32"/>
          <w:szCs w:val="32"/>
        </w:rPr>
      </w:pPr>
      <w:r>
        <w:rPr>
          <w:rFonts w:ascii="宋体" w:hAnsi="宋体" w:cs="宋体" w:hint="eastAsia"/>
          <w:sz w:val="32"/>
          <w:szCs w:val="32"/>
        </w:rPr>
        <w:t>183.新时代河南文化强省建设路径与对策研究</w:t>
      </w:r>
    </w:p>
    <w:p w14:paraId="6AC698FC" w14:textId="77777777" w:rsidR="00612402" w:rsidRDefault="00612402" w:rsidP="00612402">
      <w:pPr>
        <w:rPr>
          <w:rFonts w:ascii="宋体" w:hAnsi="宋体" w:cs="宋体"/>
          <w:sz w:val="32"/>
          <w:szCs w:val="32"/>
        </w:rPr>
      </w:pPr>
      <w:r>
        <w:rPr>
          <w:rFonts w:ascii="宋体" w:hAnsi="宋体" w:cs="宋体" w:hint="eastAsia"/>
          <w:sz w:val="32"/>
          <w:szCs w:val="32"/>
        </w:rPr>
        <w:lastRenderedPageBreak/>
        <w:t>184.河南国际旅游目的地形象定位、设计与塑造研究</w:t>
      </w:r>
    </w:p>
    <w:p w14:paraId="5FE7EEC9" w14:textId="77777777" w:rsidR="00612402" w:rsidRDefault="00612402" w:rsidP="00612402">
      <w:pPr>
        <w:rPr>
          <w:rFonts w:ascii="黑体" w:eastAsia="黑体" w:hAnsi="黑体" w:cs="黑体"/>
          <w:sz w:val="32"/>
          <w:szCs w:val="32"/>
        </w:rPr>
      </w:pPr>
      <w:r>
        <w:rPr>
          <w:rFonts w:ascii="宋体" w:hAnsi="宋体" w:cs="宋体" w:hint="eastAsia"/>
          <w:sz w:val="32"/>
          <w:szCs w:val="32"/>
        </w:rPr>
        <w:t>185.河南非物质文化遗产传承创新与对外传播研究</w:t>
      </w:r>
    </w:p>
    <w:p w14:paraId="444DAF72" w14:textId="77777777" w:rsidR="00825766" w:rsidRPr="00612402" w:rsidRDefault="00825766"/>
    <w:sectPr w:rsidR="00825766" w:rsidRPr="006124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C0047" w14:textId="77777777" w:rsidR="009C0A0B" w:rsidRDefault="009C0A0B" w:rsidP="00612402">
      <w:r>
        <w:separator/>
      </w:r>
    </w:p>
  </w:endnote>
  <w:endnote w:type="continuationSeparator" w:id="0">
    <w:p w14:paraId="34BE3A06" w14:textId="77777777" w:rsidR="009C0A0B" w:rsidRDefault="009C0A0B" w:rsidP="0061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C56E7" w14:textId="77777777" w:rsidR="009C0A0B" w:rsidRDefault="009C0A0B" w:rsidP="00612402">
      <w:r>
        <w:separator/>
      </w:r>
    </w:p>
  </w:footnote>
  <w:footnote w:type="continuationSeparator" w:id="0">
    <w:p w14:paraId="5B53330F" w14:textId="77777777" w:rsidR="009C0A0B" w:rsidRDefault="009C0A0B" w:rsidP="00612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lvl w:ilvl="0">
      <w:start w:val="9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B7"/>
    <w:rsid w:val="00025ACD"/>
    <w:rsid w:val="004F73B7"/>
    <w:rsid w:val="00612402"/>
    <w:rsid w:val="00825766"/>
    <w:rsid w:val="009C0A0B"/>
    <w:rsid w:val="00BC66B1"/>
    <w:rsid w:val="00EC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C9ED50-4F28-4713-B7CF-7C940230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40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4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2402"/>
    <w:rPr>
      <w:sz w:val="18"/>
      <w:szCs w:val="18"/>
    </w:rPr>
  </w:style>
  <w:style w:type="paragraph" w:styleId="a5">
    <w:name w:val="footer"/>
    <w:basedOn w:val="a"/>
    <w:link w:val="a6"/>
    <w:uiPriority w:val="99"/>
    <w:unhideWhenUsed/>
    <w:rsid w:val="00612402"/>
    <w:pPr>
      <w:tabs>
        <w:tab w:val="center" w:pos="4153"/>
        <w:tab w:val="right" w:pos="8306"/>
      </w:tabs>
      <w:snapToGrid w:val="0"/>
      <w:jc w:val="left"/>
    </w:pPr>
    <w:rPr>
      <w:sz w:val="18"/>
      <w:szCs w:val="18"/>
    </w:rPr>
  </w:style>
  <w:style w:type="character" w:customStyle="1" w:styleId="a6">
    <w:name w:val="页脚 字符"/>
    <w:basedOn w:val="a0"/>
    <w:link w:val="a5"/>
    <w:uiPriority w:val="99"/>
    <w:rsid w:val="006124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wlp</dc:creator>
  <cp:keywords/>
  <dc:description/>
  <cp:lastModifiedBy>Administrator</cp:lastModifiedBy>
  <cp:revision>2</cp:revision>
  <dcterms:created xsi:type="dcterms:W3CDTF">2022-03-07T06:22:00Z</dcterms:created>
  <dcterms:modified xsi:type="dcterms:W3CDTF">2022-03-07T06:22:00Z</dcterms:modified>
</cp:coreProperties>
</file>